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E3824" w14:textId="77777777" w:rsidR="001E4841" w:rsidRDefault="001E4841" w:rsidP="001E4841">
      <w:pPr>
        <w:jc w:val="both"/>
        <w:rPr>
          <w:rFonts w:ascii="Dubai" w:hAnsi="Dubai" w:cs="Dubai"/>
          <w:b/>
          <w:bCs/>
          <w:sz w:val="24"/>
          <w:szCs w:val="24"/>
          <w:lang w:bidi="ar-AE"/>
        </w:rPr>
      </w:pPr>
    </w:p>
    <w:p w14:paraId="33BC7859" w14:textId="77777777" w:rsidR="001E4841" w:rsidRPr="008178B3" w:rsidRDefault="001E4841" w:rsidP="001E4841">
      <w:pPr>
        <w:jc w:val="both"/>
        <w:rPr>
          <w:rFonts w:ascii="Dubai" w:hAnsi="Dubai" w:cs="Dubai"/>
          <w:b/>
          <w:bCs/>
          <w:sz w:val="24"/>
          <w:szCs w:val="24"/>
          <w:lang w:bidi="ar-AE"/>
        </w:rPr>
      </w:pPr>
      <w:r w:rsidRPr="008178B3">
        <w:rPr>
          <w:rFonts w:ascii="Dubai" w:hAnsi="Dubai" w:cs="Dubai"/>
          <w:b/>
          <w:bCs/>
          <w:sz w:val="24"/>
          <w:szCs w:val="24"/>
          <w:lang w:bidi="ar-AE"/>
        </w:rPr>
        <w:t>Press Release</w:t>
      </w:r>
    </w:p>
    <w:p w14:paraId="6061BBCF" w14:textId="77777777" w:rsidR="001E4841" w:rsidRPr="008178B3" w:rsidRDefault="001E4841" w:rsidP="001E4841">
      <w:pPr>
        <w:jc w:val="both"/>
        <w:rPr>
          <w:rFonts w:ascii="Dubai" w:hAnsi="Dubai" w:cs="Dubai"/>
          <w:b/>
          <w:bCs/>
          <w:sz w:val="24"/>
          <w:szCs w:val="24"/>
          <w:lang w:bidi="ar-AE"/>
        </w:rPr>
      </w:pPr>
    </w:p>
    <w:p w14:paraId="7EF18443" w14:textId="0702CE43" w:rsidR="00A13509" w:rsidRDefault="00A13509" w:rsidP="00A13509">
      <w:pPr>
        <w:jc w:val="center"/>
        <w:rPr>
          <w:rFonts w:ascii="Dubai" w:hAnsi="Dubai" w:cs="Dubai"/>
          <w:b/>
          <w:sz w:val="28"/>
        </w:rPr>
      </w:pPr>
      <w:r w:rsidRPr="003F3798">
        <w:rPr>
          <w:rFonts w:ascii="Dubai" w:hAnsi="Dubai" w:cs="Dubai"/>
          <w:b/>
          <w:sz w:val="28"/>
        </w:rPr>
        <w:t xml:space="preserve">Latifa </w:t>
      </w:r>
      <w:proofErr w:type="spellStart"/>
      <w:r w:rsidRPr="003F3798">
        <w:rPr>
          <w:rFonts w:ascii="Dubai" w:hAnsi="Dubai" w:cs="Dubai"/>
          <w:b/>
          <w:sz w:val="28"/>
        </w:rPr>
        <w:t>bint</w:t>
      </w:r>
      <w:proofErr w:type="spellEnd"/>
      <w:r w:rsidRPr="003F3798">
        <w:rPr>
          <w:rFonts w:ascii="Dubai" w:hAnsi="Dubai" w:cs="Dubai"/>
          <w:b/>
          <w:sz w:val="28"/>
        </w:rPr>
        <w:t xml:space="preserve"> Mohammed </w:t>
      </w:r>
      <w:r>
        <w:rPr>
          <w:rFonts w:ascii="Dubai" w:hAnsi="Dubai" w:cs="Dubai"/>
          <w:b/>
          <w:sz w:val="28"/>
        </w:rPr>
        <w:t>inaugurates Dubai Collection’s</w:t>
      </w:r>
      <w:r w:rsidRPr="003F3798">
        <w:rPr>
          <w:rFonts w:ascii="Dubai" w:hAnsi="Dubai" w:cs="Dubai"/>
          <w:b/>
          <w:sz w:val="28"/>
        </w:rPr>
        <w:t xml:space="preserve"> first physical exhibition</w:t>
      </w:r>
    </w:p>
    <w:p w14:paraId="11AF93E5" w14:textId="17C96A79" w:rsidR="00A13509" w:rsidRDefault="00A13509" w:rsidP="00A13509">
      <w:pPr>
        <w:jc w:val="center"/>
        <w:rPr>
          <w:rFonts w:ascii="Dubai" w:hAnsi="Dubai" w:cs="Dubai"/>
          <w:b/>
          <w:sz w:val="28"/>
        </w:rPr>
      </w:pPr>
    </w:p>
    <w:p w14:paraId="250652DD" w14:textId="72EAE58B" w:rsidR="00A13509" w:rsidRPr="003F3798" w:rsidRDefault="00A13509" w:rsidP="00A13509">
      <w:pPr>
        <w:jc w:val="center"/>
        <w:rPr>
          <w:rFonts w:ascii="Dubai" w:hAnsi="Dubai" w:cs="Dubai"/>
          <w:b/>
          <w:sz w:val="28"/>
        </w:rPr>
      </w:pPr>
      <w:r>
        <w:rPr>
          <w:rFonts w:ascii="Dubai" w:hAnsi="Dubai" w:cs="Dubai"/>
          <w:b/>
          <w:sz w:val="28"/>
        </w:rPr>
        <w:t xml:space="preserve">Her Highness </w:t>
      </w:r>
      <w:r w:rsidRPr="003F3798">
        <w:rPr>
          <w:rFonts w:ascii="Dubai" w:hAnsi="Dubai" w:cs="Dubai"/>
          <w:b/>
          <w:sz w:val="28"/>
        </w:rPr>
        <w:t>meets with members of the Dubai Collection Steering Committee</w:t>
      </w:r>
    </w:p>
    <w:p w14:paraId="0E2A3F83" w14:textId="77777777" w:rsidR="00005B97" w:rsidRPr="00814DC1" w:rsidRDefault="00005B97" w:rsidP="00FF5315">
      <w:pPr>
        <w:rPr>
          <w:rFonts w:ascii="Dubai" w:hAnsi="Dubai" w:cs="Dubai"/>
          <w:color w:val="000000" w:themeColor="text1"/>
          <w:sz w:val="24"/>
          <w:szCs w:val="24"/>
        </w:rPr>
      </w:pPr>
    </w:p>
    <w:p w14:paraId="7FF834DF" w14:textId="3596A9C8" w:rsidR="00A13509" w:rsidRPr="00E00164" w:rsidRDefault="00FF5315" w:rsidP="00A13509">
      <w:pPr>
        <w:jc w:val="both"/>
        <w:rPr>
          <w:rFonts w:ascii="Dubai" w:hAnsi="Dubai" w:cs="Dubai"/>
          <w:bCs/>
          <w:sz w:val="24"/>
          <w:szCs w:val="24"/>
        </w:rPr>
      </w:pPr>
      <w:r w:rsidRPr="00E00164">
        <w:rPr>
          <w:rFonts w:ascii="Dubai" w:eastAsia="Calibri" w:hAnsi="Dubai" w:cs="Dubai"/>
          <w:b/>
          <w:bCs/>
          <w:color w:val="000000" w:themeColor="text1"/>
          <w:sz w:val="24"/>
          <w:szCs w:val="24"/>
          <w:lang w:bidi="ar-AE"/>
        </w:rPr>
        <w:t xml:space="preserve">Government of Dubai Media Office – </w:t>
      </w:r>
      <w:r w:rsidR="00A13509" w:rsidRPr="00E00164">
        <w:rPr>
          <w:rFonts w:ascii="Dubai" w:eastAsia="Calibri" w:hAnsi="Dubai" w:cs="Dubai"/>
          <w:b/>
          <w:bCs/>
          <w:color w:val="000000" w:themeColor="text1"/>
          <w:sz w:val="24"/>
          <w:szCs w:val="24"/>
          <w:lang w:bidi="ar-AE"/>
        </w:rPr>
        <w:t>05</w:t>
      </w:r>
      <w:r w:rsidRPr="00E00164">
        <w:rPr>
          <w:rFonts w:ascii="Dubai" w:eastAsia="Calibri" w:hAnsi="Dubai" w:cs="Dubai"/>
          <w:b/>
          <w:bCs/>
          <w:color w:val="000000" w:themeColor="text1"/>
          <w:sz w:val="24"/>
          <w:szCs w:val="24"/>
          <w:lang w:bidi="ar-AE"/>
        </w:rPr>
        <w:t xml:space="preserve"> November 2021: </w:t>
      </w:r>
      <w:r w:rsidR="00A13509" w:rsidRPr="00E00164">
        <w:rPr>
          <w:rFonts w:ascii="Dubai" w:hAnsi="Dubai" w:cs="Dubai"/>
          <w:bCs/>
          <w:sz w:val="24"/>
          <w:szCs w:val="24"/>
        </w:rPr>
        <w:t xml:space="preserve">Her Highness Sheikha Latifa </w:t>
      </w:r>
      <w:proofErr w:type="spellStart"/>
      <w:r w:rsidR="00A13509" w:rsidRPr="00E00164">
        <w:rPr>
          <w:rFonts w:ascii="Dubai" w:hAnsi="Dubai" w:cs="Dubai"/>
          <w:bCs/>
          <w:sz w:val="24"/>
          <w:szCs w:val="24"/>
        </w:rPr>
        <w:t>bint</w:t>
      </w:r>
      <w:proofErr w:type="spellEnd"/>
      <w:r w:rsidR="00A13509" w:rsidRPr="00E00164">
        <w:rPr>
          <w:rFonts w:ascii="Dubai" w:hAnsi="Dubai" w:cs="Dubai"/>
          <w:bCs/>
          <w:sz w:val="24"/>
          <w:szCs w:val="24"/>
        </w:rPr>
        <w:t xml:space="preserve"> Mohammed bin Rashid Al Maktoum, Chairperson of Dubai Culture</w:t>
      </w:r>
      <w:r w:rsidR="00461B8E">
        <w:rPr>
          <w:rFonts w:ascii="Dubai" w:hAnsi="Dubai" w:cs="Dubai"/>
          <w:bCs/>
          <w:sz w:val="24"/>
          <w:szCs w:val="24"/>
        </w:rPr>
        <w:t xml:space="preserve"> and Arts Authority,</w:t>
      </w:r>
      <w:r w:rsidR="00A13509" w:rsidRPr="00E00164">
        <w:rPr>
          <w:rFonts w:ascii="Dubai" w:hAnsi="Dubai" w:cs="Dubai"/>
          <w:bCs/>
          <w:sz w:val="24"/>
          <w:szCs w:val="24"/>
        </w:rPr>
        <w:t xml:space="preserve"> and Chair of the Dubai Collection Steering Committee, inaugurated the initiative’s first physical exhibition </w:t>
      </w:r>
      <w:r w:rsidR="00A13509" w:rsidRPr="00E00164">
        <w:rPr>
          <w:rFonts w:ascii="Dubai" w:hAnsi="Dubai" w:cs="Dubai"/>
          <w:bCs/>
          <w:i/>
          <w:iCs/>
          <w:sz w:val="24"/>
          <w:szCs w:val="24"/>
        </w:rPr>
        <w:t>When Images Speak: Highlights from the Dubai Collection</w:t>
      </w:r>
      <w:r w:rsidR="00A13509" w:rsidRPr="00E00164">
        <w:rPr>
          <w:rFonts w:ascii="Dubai" w:hAnsi="Dubai" w:cs="Dubai"/>
          <w:bCs/>
          <w:sz w:val="24"/>
          <w:szCs w:val="24"/>
        </w:rPr>
        <w:t xml:space="preserve">, which opens to the public on 6 November at the Etihad Museum. </w:t>
      </w:r>
    </w:p>
    <w:p w14:paraId="70114E89" w14:textId="77777777" w:rsidR="00A13509" w:rsidRPr="00E00164" w:rsidRDefault="00A13509" w:rsidP="00A13509">
      <w:pPr>
        <w:jc w:val="both"/>
        <w:rPr>
          <w:rFonts w:ascii="Dubai" w:hAnsi="Dubai" w:cs="Dubai"/>
          <w:bCs/>
          <w:sz w:val="24"/>
          <w:szCs w:val="24"/>
        </w:rPr>
      </w:pPr>
    </w:p>
    <w:p w14:paraId="62FEE3F7" w14:textId="77777777" w:rsidR="00A13509" w:rsidRPr="00E00164" w:rsidRDefault="00A13509" w:rsidP="00A13509">
      <w:pPr>
        <w:jc w:val="both"/>
        <w:rPr>
          <w:rFonts w:ascii="Dubai" w:hAnsi="Dubai" w:cs="Dubai"/>
          <w:bCs/>
          <w:sz w:val="24"/>
          <w:szCs w:val="24"/>
        </w:rPr>
      </w:pPr>
      <w:r w:rsidRPr="00E00164">
        <w:rPr>
          <w:rFonts w:ascii="Dubai" w:hAnsi="Dubai" w:cs="Dubai"/>
          <w:bCs/>
          <w:sz w:val="24"/>
          <w:szCs w:val="24"/>
        </w:rPr>
        <w:t xml:space="preserve">During her visit, Her Highness met with several members of the Steering Committee, including His Excellency Mohamed Al </w:t>
      </w:r>
      <w:proofErr w:type="spellStart"/>
      <w:r w:rsidRPr="00E00164">
        <w:rPr>
          <w:rFonts w:ascii="Dubai" w:hAnsi="Dubai" w:cs="Dubai"/>
          <w:bCs/>
          <w:sz w:val="24"/>
          <w:szCs w:val="24"/>
        </w:rPr>
        <w:t>Murr</w:t>
      </w:r>
      <w:proofErr w:type="spellEnd"/>
      <w:r w:rsidRPr="00E00164">
        <w:rPr>
          <w:rFonts w:ascii="Dubai" w:hAnsi="Dubai" w:cs="Dubai"/>
          <w:bCs/>
          <w:sz w:val="24"/>
          <w:szCs w:val="24"/>
        </w:rPr>
        <w:t xml:space="preserve">, </w:t>
      </w:r>
      <w:proofErr w:type="spellStart"/>
      <w:r w:rsidRPr="00E00164">
        <w:rPr>
          <w:rFonts w:ascii="Dubai" w:hAnsi="Dubai" w:cs="Dubai"/>
          <w:bCs/>
          <w:sz w:val="24"/>
          <w:szCs w:val="24"/>
        </w:rPr>
        <w:t>Abdelmonem</w:t>
      </w:r>
      <w:proofErr w:type="spellEnd"/>
      <w:r w:rsidRPr="00E00164">
        <w:rPr>
          <w:rFonts w:ascii="Dubai" w:hAnsi="Dubai" w:cs="Dubai"/>
          <w:bCs/>
          <w:sz w:val="24"/>
          <w:szCs w:val="24"/>
        </w:rPr>
        <w:t xml:space="preserve"> bin </w:t>
      </w:r>
      <w:proofErr w:type="spellStart"/>
      <w:r w:rsidRPr="00E00164">
        <w:rPr>
          <w:rFonts w:ascii="Dubai" w:hAnsi="Dubai" w:cs="Dubai"/>
          <w:bCs/>
          <w:sz w:val="24"/>
          <w:szCs w:val="24"/>
        </w:rPr>
        <w:t>Eisa</w:t>
      </w:r>
      <w:proofErr w:type="spellEnd"/>
      <w:r w:rsidRPr="00E00164">
        <w:rPr>
          <w:rFonts w:ascii="Dubai" w:hAnsi="Dubai" w:cs="Dubai"/>
          <w:bCs/>
          <w:sz w:val="24"/>
          <w:szCs w:val="24"/>
        </w:rPr>
        <w:t xml:space="preserve"> </w:t>
      </w:r>
      <w:proofErr w:type="spellStart"/>
      <w:r w:rsidRPr="00E00164">
        <w:rPr>
          <w:rFonts w:ascii="Dubai" w:hAnsi="Dubai" w:cs="Dubai"/>
          <w:bCs/>
          <w:sz w:val="24"/>
          <w:szCs w:val="24"/>
        </w:rPr>
        <w:t>Alserkal</w:t>
      </w:r>
      <w:proofErr w:type="spellEnd"/>
      <w:r w:rsidRPr="00E00164">
        <w:rPr>
          <w:rFonts w:ascii="Dubai" w:hAnsi="Dubai" w:cs="Dubai"/>
          <w:bCs/>
          <w:sz w:val="24"/>
          <w:szCs w:val="24"/>
        </w:rPr>
        <w:t xml:space="preserve">, and Muna </w:t>
      </w:r>
      <w:proofErr w:type="spellStart"/>
      <w:r w:rsidRPr="00E00164">
        <w:rPr>
          <w:rFonts w:ascii="Dubai" w:hAnsi="Dubai" w:cs="Dubai"/>
          <w:bCs/>
          <w:sz w:val="24"/>
          <w:szCs w:val="24"/>
        </w:rPr>
        <w:t>Easa</w:t>
      </w:r>
      <w:proofErr w:type="spellEnd"/>
      <w:r w:rsidRPr="00E00164">
        <w:rPr>
          <w:rFonts w:ascii="Dubai" w:hAnsi="Dubai" w:cs="Dubai"/>
          <w:bCs/>
          <w:sz w:val="24"/>
          <w:szCs w:val="24"/>
        </w:rPr>
        <w:t xml:space="preserve"> Al Gurg, as well as some members of the Curatorial Committee including Muna Faisal Al Gurg the Chairman of the Curatorial Committee, </w:t>
      </w:r>
      <w:proofErr w:type="spellStart"/>
      <w:r w:rsidRPr="00E00164">
        <w:rPr>
          <w:rFonts w:ascii="Dubai" w:hAnsi="Dubai" w:cs="Dubai"/>
          <w:bCs/>
          <w:sz w:val="24"/>
          <w:szCs w:val="24"/>
        </w:rPr>
        <w:t>Benedetta</w:t>
      </w:r>
      <w:proofErr w:type="spellEnd"/>
      <w:r w:rsidRPr="00E00164">
        <w:rPr>
          <w:rFonts w:ascii="Dubai" w:hAnsi="Dubai" w:cs="Dubai"/>
          <w:bCs/>
          <w:sz w:val="24"/>
          <w:szCs w:val="24"/>
        </w:rPr>
        <w:t xml:space="preserve"> </w:t>
      </w:r>
      <w:proofErr w:type="spellStart"/>
      <w:r w:rsidRPr="00E00164">
        <w:rPr>
          <w:rFonts w:ascii="Dubai" w:hAnsi="Dubai" w:cs="Dubai"/>
          <w:bCs/>
          <w:sz w:val="24"/>
          <w:szCs w:val="24"/>
        </w:rPr>
        <w:t>Ghione</w:t>
      </w:r>
      <w:proofErr w:type="spellEnd"/>
      <w:r w:rsidRPr="00E00164">
        <w:rPr>
          <w:rFonts w:ascii="Dubai" w:hAnsi="Dubai" w:cs="Dubai"/>
          <w:bCs/>
          <w:sz w:val="24"/>
          <w:szCs w:val="24"/>
        </w:rPr>
        <w:t xml:space="preserve"> and Hala </w:t>
      </w:r>
      <w:proofErr w:type="spellStart"/>
      <w:r w:rsidRPr="00E00164">
        <w:rPr>
          <w:rFonts w:ascii="Dubai" w:hAnsi="Dubai" w:cs="Dubai"/>
          <w:bCs/>
          <w:sz w:val="24"/>
          <w:szCs w:val="24"/>
        </w:rPr>
        <w:t>Khayat</w:t>
      </w:r>
      <w:proofErr w:type="spellEnd"/>
      <w:r w:rsidRPr="00E00164">
        <w:rPr>
          <w:rFonts w:ascii="Dubai" w:hAnsi="Dubai" w:cs="Dubai"/>
          <w:bCs/>
          <w:sz w:val="24"/>
          <w:szCs w:val="24"/>
        </w:rPr>
        <w:t xml:space="preserve"> from Art Dubai, and Carlo Rizzo, Special Advisor to the Dubai Collection. The group discussed the long-term mission and development of the Dubai Collection and received a presentation of the new Digital Museum of the Dubai Collection.</w:t>
      </w:r>
    </w:p>
    <w:p w14:paraId="677C60DB" w14:textId="77777777" w:rsidR="00A13509" w:rsidRPr="00E00164" w:rsidRDefault="00A13509" w:rsidP="00A13509">
      <w:pPr>
        <w:jc w:val="both"/>
        <w:rPr>
          <w:rFonts w:ascii="Dubai" w:hAnsi="Dubai" w:cs="Dubai"/>
          <w:bCs/>
          <w:sz w:val="24"/>
          <w:szCs w:val="24"/>
        </w:rPr>
      </w:pPr>
    </w:p>
    <w:p w14:paraId="4EE1382A" w14:textId="46E01E68" w:rsidR="00E00164" w:rsidRDefault="00A13509" w:rsidP="00F922C9">
      <w:pPr>
        <w:jc w:val="both"/>
        <w:rPr>
          <w:rFonts w:ascii="Dubai" w:hAnsi="Dubai" w:cs="Dubai"/>
          <w:bCs/>
          <w:sz w:val="24"/>
          <w:szCs w:val="24"/>
        </w:rPr>
      </w:pPr>
      <w:r w:rsidRPr="00E00164">
        <w:rPr>
          <w:rFonts w:ascii="Dubai" w:hAnsi="Dubai" w:cs="Dubai"/>
          <w:b/>
          <w:sz w:val="24"/>
          <w:szCs w:val="24"/>
        </w:rPr>
        <w:t xml:space="preserve">Her Highness Sheikha Latifa </w:t>
      </w:r>
      <w:proofErr w:type="spellStart"/>
      <w:r w:rsidRPr="00E00164">
        <w:rPr>
          <w:rFonts w:ascii="Dubai" w:hAnsi="Dubai" w:cs="Dubai"/>
          <w:b/>
          <w:sz w:val="24"/>
          <w:szCs w:val="24"/>
        </w:rPr>
        <w:t>bint</w:t>
      </w:r>
      <w:proofErr w:type="spellEnd"/>
      <w:r w:rsidRPr="00E00164">
        <w:rPr>
          <w:rFonts w:ascii="Dubai" w:hAnsi="Dubai" w:cs="Dubai"/>
          <w:b/>
          <w:sz w:val="24"/>
          <w:szCs w:val="24"/>
        </w:rPr>
        <w:t xml:space="preserve"> Mohammed </w:t>
      </w:r>
      <w:r w:rsidR="00ED07A7" w:rsidRPr="00E00164">
        <w:rPr>
          <w:rFonts w:ascii="Dubai" w:hAnsi="Dubai" w:cs="Dubai"/>
          <w:b/>
          <w:sz w:val="24"/>
          <w:szCs w:val="24"/>
        </w:rPr>
        <w:t>bin Rashid A</w:t>
      </w:r>
      <w:r w:rsidRPr="00E00164">
        <w:rPr>
          <w:rFonts w:ascii="Dubai" w:hAnsi="Dubai" w:cs="Dubai"/>
          <w:b/>
          <w:sz w:val="24"/>
          <w:szCs w:val="24"/>
        </w:rPr>
        <w:t>l Maktoum</w:t>
      </w:r>
      <w:r w:rsidRPr="00E00164">
        <w:rPr>
          <w:rFonts w:ascii="Dubai" w:hAnsi="Dubai" w:cs="Dubai"/>
          <w:bCs/>
          <w:sz w:val="24"/>
          <w:szCs w:val="24"/>
        </w:rPr>
        <w:t xml:space="preserve"> </w:t>
      </w:r>
      <w:r w:rsidR="003F48D0">
        <w:rPr>
          <w:rFonts w:ascii="Dubai" w:hAnsi="Dubai" w:cs="Dubai"/>
          <w:bCs/>
          <w:sz w:val="24"/>
          <w:szCs w:val="24"/>
        </w:rPr>
        <w:t>said</w:t>
      </w:r>
      <w:r w:rsidR="00F922C9">
        <w:rPr>
          <w:rFonts w:ascii="Dubai" w:hAnsi="Dubai" w:cs="Dubai"/>
          <w:bCs/>
          <w:sz w:val="24"/>
          <w:szCs w:val="24"/>
        </w:rPr>
        <w:t>:</w:t>
      </w:r>
      <w:r w:rsidR="00E00164">
        <w:rPr>
          <w:rFonts w:ascii="Dubai" w:hAnsi="Dubai" w:cs="Dubai"/>
          <w:bCs/>
          <w:sz w:val="24"/>
          <w:szCs w:val="24"/>
        </w:rPr>
        <w:t xml:space="preserve"> </w:t>
      </w:r>
      <w:r w:rsidR="00F922C9">
        <w:rPr>
          <w:rFonts w:ascii="Dubai" w:hAnsi="Dubai" w:cs="Dubai"/>
          <w:bCs/>
          <w:sz w:val="24"/>
          <w:szCs w:val="24"/>
        </w:rPr>
        <w:t xml:space="preserve">I would like to thank </w:t>
      </w:r>
      <w:r w:rsidR="00E00164">
        <w:rPr>
          <w:rFonts w:ascii="Dubai" w:hAnsi="Dubai" w:cs="Dubai"/>
          <w:bCs/>
          <w:sz w:val="24"/>
          <w:szCs w:val="24"/>
        </w:rPr>
        <w:t>His Highness Sheikh Mohammed bin Rashid A</w:t>
      </w:r>
      <w:r w:rsidR="00F41757">
        <w:rPr>
          <w:rFonts w:ascii="Dubai" w:hAnsi="Dubai" w:cs="Dubai"/>
          <w:bCs/>
          <w:sz w:val="24"/>
          <w:szCs w:val="24"/>
        </w:rPr>
        <w:t>l</w:t>
      </w:r>
      <w:r w:rsidR="00E00164">
        <w:rPr>
          <w:rFonts w:ascii="Dubai" w:hAnsi="Dubai" w:cs="Dubai"/>
          <w:bCs/>
          <w:sz w:val="24"/>
          <w:szCs w:val="24"/>
        </w:rPr>
        <w:t xml:space="preserve"> Maktoum, Vice President and Prime Minister of the UAE and Ruler of Dubai</w:t>
      </w:r>
      <w:r w:rsidR="00F922C9">
        <w:rPr>
          <w:rFonts w:ascii="Dubai" w:hAnsi="Dubai" w:cs="Dubai"/>
          <w:bCs/>
          <w:sz w:val="24"/>
          <w:szCs w:val="24"/>
        </w:rPr>
        <w:t xml:space="preserve"> for being the biggest supporter of the Dubai Collection, with his contribution of the largest share of artworks in this first physical exhibition.</w:t>
      </w:r>
      <w:r w:rsidR="00E00164">
        <w:rPr>
          <w:rFonts w:ascii="Dubai" w:hAnsi="Dubai" w:cs="Dubai"/>
          <w:bCs/>
          <w:sz w:val="24"/>
          <w:szCs w:val="24"/>
        </w:rPr>
        <w:t xml:space="preserve"> </w:t>
      </w:r>
      <w:r w:rsidR="00F922C9">
        <w:rPr>
          <w:rFonts w:ascii="Dubai" w:hAnsi="Dubai" w:cs="Dubai"/>
          <w:bCs/>
          <w:sz w:val="24"/>
          <w:szCs w:val="24"/>
        </w:rPr>
        <w:t xml:space="preserve">His Highness’s </w:t>
      </w:r>
      <w:r w:rsidR="00E00164">
        <w:rPr>
          <w:rFonts w:ascii="Dubai" w:hAnsi="Dubai" w:cs="Dubai"/>
          <w:bCs/>
          <w:sz w:val="24"/>
          <w:szCs w:val="24"/>
        </w:rPr>
        <w:t>keen interest to be the first support</w:t>
      </w:r>
      <w:r w:rsidR="00F922C9">
        <w:rPr>
          <w:rFonts w:ascii="Dubai" w:hAnsi="Dubai" w:cs="Dubai"/>
          <w:bCs/>
          <w:sz w:val="24"/>
          <w:szCs w:val="24"/>
        </w:rPr>
        <w:t>er of</w:t>
      </w:r>
      <w:r w:rsidR="00E00164">
        <w:rPr>
          <w:rFonts w:ascii="Dubai" w:hAnsi="Dubai" w:cs="Dubai"/>
          <w:bCs/>
          <w:sz w:val="24"/>
          <w:szCs w:val="24"/>
        </w:rPr>
        <w:t xml:space="preserve"> the Dubai Collection</w:t>
      </w:r>
      <w:r w:rsidR="003F48D0">
        <w:rPr>
          <w:rFonts w:ascii="Dubai" w:hAnsi="Dubai" w:cs="Dubai"/>
          <w:bCs/>
          <w:sz w:val="24"/>
          <w:szCs w:val="24"/>
        </w:rPr>
        <w:t xml:space="preserve"> </w:t>
      </w:r>
      <w:r w:rsidR="00F41757">
        <w:rPr>
          <w:rFonts w:ascii="Dubai" w:hAnsi="Dubai" w:cs="Dubai"/>
          <w:bCs/>
          <w:sz w:val="24"/>
          <w:szCs w:val="24"/>
        </w:rPr>
        <w:t xml:space="preserve">has been the primary reason behind </w:t>
      </w:r>
      <w:r w:rsidR="003F48D0">
        <w:rPr>
          <w:rFonts w:ascii="Dubai" w:hAnsi="Dubai" w:cs="Dubai"/>
          <w:bCs/>
          <w:sz w:val="24"/>
          <w:szCs w:val="24"/>
        </w:rPr>
        <w:t>its success</w:t>
      </w:r>
      <w:r w:rsidR="00F41757">
        <w:rPr>
          <w:rFonts w:ascii="Dubai" w:hAnsi="Dubai" w:cs="Dubai"/>
          <w:bCs/>
          <w:sz w:val="24"/>
          <w:szCs w:val="24"/>
        </w:rPr>
        <w:t>.</w:t>
      </w:r>
      <w:r w:rsidR="00D504A5">
        <w:rPr>
          <w:rFonts w:ascii="Dubai" w:hAnsi="Dubai" w:cs="Dubai"/>
          <w:bCs/>
          <w:sz w:val="24"/>
          <w:szCs w:val="24"/>
        </w:rPr>
        <w:t>”</w:t>
      </w:r>
      <w:r w:rsidR="00F41757">
        <w:rPr>
          <w:rFonts w:ascii="Dubai" w:hAnsi="Dubai" w:cs="Dubai"/>
          <w:bCs/>
          <w:sz w:val="24"/>
          <w:szCs w:val="24"/>
        </w:rPr>
        <w:t xml:space="preserve"> </w:t>
      </w:r>
    </w:p>
    <w:p w14:paraId="3BF79887" w14:textId="77777777" w:rsidR="00F922C9" w:rsidRDefault="00F922C9" w:rsidP="00F92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ubai" w:hAnsi="Dubai" w:cs="Dubai"/>
          <w:bCs/>
          <w:i/>
          <w:iCs/>
          <w:rtl/>
        </w:rPr>
      </w:pPr>
    </w:p>
    <w:p w14:paraId="47EEDFE3" w14:textId="77777777" w:rsidR="00E00164" w:rsidRDefault="00E00164" w:rsidP="00A13509">
      <w:pPr>
        <w:jc w:val="both"/>
        <w:rPr>
          <w:rFonts w:ascii="Dubai" w:hAnsi="Dubai" w:cs="Dubai"/>
          <w:bCs/>
          <w:sz w:val="24"/>
          <w:szCs w:val="24"/>
        </w:rPr>
      </w:pPr>
    </w:p>
    <w:p w14:paraId="4D1ABF43" w14:textId="3E0586CE" w:rsidR="009C1E23" w:rsidRDefault="00397354" w:rsidP="00D504A5">
      <w:pPr>
        <w:jc w:val="both"/>
        <w:rPr>
          <w:rFonts w:ascii="Dubai" w:hAnsi="Dubai" w:cs="Dubai"/>
          <w:bCs/>
          <w:sz w:val="24"/>
          <w:szCs w:val="24"/>
        </w:rPr>
      </w:pPr>
      <w:r>
        <w:rPr>
          <w:rFonts w:ascii="Dubai" w:hAnsi="Dubai" w:cs="Dubai"/>
          <w:bCs/>
          <w:sz w:val="24"/>
          <w:szCs w:val="24"/>
        </w:rPr>
        <w:lastRenderedPageBreak/>
        <w:t>HH</w:t>
      </w:r>
      <w:r w:rsidR="003F48D0">
        <w:rPr>
          <w:rFonts w:ascii="Dubai" w:hAnsi="Dubai" w:cs="Dubai"/>
          <w:bCs/>
          <w:sz w:val="24"/>
          <w:szCs w:val="24"/>
        </w:rPr>
        <w:t xml:space="preserve"> Sheikha Latifa </w:t>
      </w:r>
      <w:r w:rsidR="00F922C9">
        <w:rPr>
          <w:rFonts w:ascii="Dubai" w:hAnsi="Dubai" w:cs="Dubai"/>
          <w:bCs/>
          <w:sz w:val="24"/>
          <w:szCs w:val="24"/>
        </w:rPr>
        <w:t>commented</w:t>
      </w:r>
      <w:r w:rsidR="003F48D0">
        <w:rPr>
          <w:rFonts w:ascii="Dubai" w:hAnsi="Dubai" w:cs="Dubai"/>
          <w:bCs/>
          <w:sz w:val="24"/>
          <w:szCs w:val="24"/>
        </w:rPr>
        <w:t xml:space="preserve">: </w:t>
      </w:r>
      <w:r w:rsidR="00A13509" w:rsidRPr="00E00164">
        <w:rPr>
          <w:rFonts w:ascii="Dubai" w:hAnsi="Dubai" w:cs="Dubai"/>
          <w:bCs/>
          <w:sz w:val="24"/>
          <w:szCs w:val="24"/>
        </w:rPr>
        <w:t xml:space="preserve">“Today marks a special moment for the Dubai Collection with the inauguration of our first physical exhibition. </w:t>
      </w:r>
      <w:r w:rsidR="00F922C9">
        <w:rPr>
          <w:rFonts w:ascii="Dubai" w:hAnsi="Dubai" w:cs="Dubai"/>
          <w:bCs/>
          <w:sz w:val="24"/>
          <w:szCs w:val="24"/>
        </w:rPr>
        <w:t xml:space="preserve">We have full confidence in the positive impact of this initiative on the development of the cultural scene of Dubai in the long term, as well as </w:t>
      </w:r>
      <w:proofErr w:type="spellStart"/>
      <w:r w:rsidR="00F922C9">
        <w:rPr>
          <w:rFonts w:ascii="Dubai" w:hAnsi="Dubai" w:cs="Dubai"/>
          <w:bCs/>
          <w:sz w:val="24"/>
          <w:szCs w:val="24"/>
        </w:rPr>
        <w:t>it’s</w:t>
      </w:r>
      <w:proofErr w:type="spellEnd"/>
      <w:r w:rsidR="00F922C9">
        <w:rPr>
          <w:rFonts w:ascii="Dubai" w:hAnsi="Dubai" w:cs="Dubai"/>
          <w:bCs/>
          <w:sz w:val="24"/>
          <w:szCs w:val="24"/>
        </w:rPr>
        <w:t xml:space="preserve"> impact on strengthening the creative economy locally and across the region. </w:t>
      </w:r>
      <w:r w:rsidR="009C1E23">
        <w:rPr>
          <w:rFonts w:ascii="Dubai" w:hAnsi="Dubai" w:cs="Dubai"/>
          <w:bCs/>
          <w:sz w:val="24"/>
          <w:szCs w:val="24"/>
        </w:rPr>
        <w:t>The initiative plays an important role in promoting a culture of art patronage, which is the basis of the Dubai Collection, and we are proud of the materialization of this initiative from a vision to a reality with the contributions of our patrons and supporters.”</w:t>
      </w:r>
    </w:p>
    <w:p w14:paraId="792A1157" w14:textId="77777777" w:rsidR="009C1E23" w:rsidRDefault="009C1E23" w:rsidP="00F922C9">
      <w:pPr>
        <w:jc w:val="both"/>
        <w:rPr>
          <w:rFonts w:ascii="Dubai" w:hAnsi="Dubai" w:cs="Dubai"/>
          <w:bCs/>
          <w:sz w:val="24"/>
          <w:szCs w:val="24"/>
        </w:rPr>
      </w:pPr>
    </w:p>
    <w:p w14:paraId="299CA181" w14:textId="63B61334" w:rsidR="00A13509" w:rsidRPr="00E00164" w:rsidRDefault="009C1E23" w:rsidP="009C1E23">
      <w:pPr>
        <w:jc w:val="both"/>
        <w:rPr>
          <w:rFonts w:ascii="Dubai" w:hAnsi="Dubai" w:cs="Dubai"/>
          <w:bCs/>
          <w:sz w:val="24"/>
          <w:szCs w:val="24"/>
        </w:rPr>
      </w:pPr>
      <w:r>
        <w:rPr>
          <w:rFonts w:ascii="Dubai" w:hAnsi="Dubai" w:cs="Dubai"/>
          <w:bCs/>
          <w:sz w:val="24"/>
          <w:szCs w:val="24"/>
        </w:rPr>
        <w:t>HH added: “</w:t>
      </w:r>
      <w:r w:rsidR="00A13509" w:rsidRPr="00E00164">
        <w:rPr>
          <w:rFonts w:ascii="Dubai" w:hAnsi="Dubai" w:cs="Dubai"/>
          <w:bCs/>
          <w:sz w:val="24"/>
          <w:szCs w:val="24"/>
        </w:rPr>
        <w:t xml:space="preserve">I would like to extend my appreciation to Dr. Nada </w:t>
      </w:r>
      <w:proofErr w:type="spellStart"/>
      <w:r w:rsidR="00A13509" w:rsidRPr="00E00164">
        <w:rPr>
          <w:rFonts w:ascii="Dubai" w:hAnsi="Dubai" w:cs="Dubai"/>
          <w:bCs/>
          <w:sz w:val="24"/>
          <w:szCs w:val="24"/>
        </w:rPr>
        <w:t>Shabout</w:t>
      </w:r>
      <w:proofErr w:type="spellEnd"/>
      <w:r w:rsidR="00A13509" w:rsidRPr="00E00164">
        <w:rPr>
          <w:rFonts w:ascii="Dubai" w:hAnsi="Dubai" w:cs="Dubai"/>
          <w:bCs/>
          <w:sz w:val="24"/>
          <w:szCs w:val="24"/>
        </w:rPr>
        <w:t xml:space="preserve"> for curating a beautiful and inspiring narrative through the modern and contemporary art history of our region, and our patrons </w:t>
      </w:r>
      <w:r>
        <w:rPr>
          <w:rFonts w:ascii="Dubai" w:hAnsi="Dubai" w:cs="Dubai"/>
          <w:bCs/>
          <w:sz w:val="24"/>
          <w:szCs w:val="24"/>
        </w:rPr>
        <w:t>who</w:t>
      </w:r>
      <w:r w:rsidRPr="00E00164">
        <w:rPr>
          <w:rFonts w:ascii="Dubai" w:hAnsi="Dubai" w:cs="Dubai"/>
          <w:bCs/>
          <w:sz w:val="24"/>
          <w:szCs w:val="24"/>
        </w:rPr>
        <w:t xml:space="preserve"> </w:t>
      </w:r>
      <w:r w:rsidR="00A13509" w:rsidRPr="00E00164">
        <w:rPr>
          <w:rFonts w:ascii="Dubai" w:hAnsi="Dubai" w:cs="Dubai"/>
          <w:bCs/>
          <w:sz w:val="24"/>
          <w:szCs w:val="24"/>
        </w:rPr>
        <w:t>entrust</w:t>
      </w:r>
      <w:r>
        <w:rPr>
          <w:rFonts w:ascii="Dubai" w:hAnsi="Dubai" w:cs="Dubai"/>
          <w:bCs/>
          <w:sz w:val="24"/>
          <w:szCs w:val="24"/>
        </w:rPr>
        <w:t>ed</w:t>
      </w:r>
      <w:r w:rsidR="00A13509" w:rsidRPr="00E00164">
        <w:rPr>
          <w:rFonts w:ascii="Dubai" w:hAnsi="Dubai" w:cs="Dubai"/>
          <w:bCs/>
          <w:sz w:val="24"/>
          <w:szCs w:val="24"/>
        </w:rPr>
        <w:t xml:space="preserve"> us with their precious works, without which we would not have been able to create this exceptional show. The Digital Museum of the Dubai Collection further adds value to the initiative by enabling us to share the artworks with an even wider audience. It is wonderful to see the Dubai Collection take shape and I am confident of its positive long-term impact on the development of the cultural and creative sector in Dubai.”</w:t>
      </w:r>
    </w:p>
    <w:p w14:paraId="78EC9392" w14:textId="77777777" w:rsidR="00A13509" w:rsidRPr="00E00164" w:rsidRDefault="00A13509" w:rsidP="00A13509">
      <w:pPr>
        <w:jc w:val="both"/>
        <w:rPr>
          <w:rFonts w:ascii="Dubai" w:hAnsi="Dubai" w:cs="Dubai"/>
          <w:bCs/>
          <w:sz w:val="24"/>
          <w:szCs w:val="24"/>
        </w:rPr>
      </w:pPr>
    </w:p>
    <w:p w14:paraId="26E653B5" w14:textId="4CA45F6D" w:rsidR="00A13509" w:rsidRPr="00E00164" w:rsidRDefault="00A13509" w:rsidP="00A13509">
      <w:pPr>
        <w:jc w:val="both"/>
        <w:rPr>
          <w:rFonts w:ascii="Dubai" w:hAnsi="Dubai" w:cs="Dubai"/>
          <w:bCs/>
          <w:sz w:val="24"/>
          <w:szCs w:val="24"/>
        </w:rPr>
      </w:pPr>
      <w:r w:rsidRPr="00E00164">
        <w:rPr>
          <w:rFonts w:ascii="Dubai" w:hAnsi="Dubai" w:cs="Dubai"/>
          <w:bCs/>
          <w:sz w:val="24"/>
          <w:szCs w:val="24"/>
        </w:rPr>
        <w:t xml:space="preserve">Following the meeting, the group was joined by the Curatorial Committee on a tour through the exhibition, led by its curator Dr. Nada </w:t>
      </w:r>
      <w:proofErr w:type="spellStart"/>
      <w:r w:rsidRPr="00E00164">
        <w:rPr>
          <w:rFonts w:ascii="Dubai" w:hAnsi="Dubai" w:cs="Dubai"/>
          <w:bCs/>
          <w:sz w:val="24"/>
          <w:szCs w:val="24"/>
        </w:rPr>
        <w:t>Shabout</w:t>
      </w:r>
      <w:proofErr w:type="spellEnd"/>
      <w:r w:rsidR="00ED07A7" w:rsidRPr="00E00164">
        <w:rPr>
          <w:rFonts w:ascii="Dubai" w:hAnsi="Dubai" w:cs="Dubai"/>
          <w:bCs/>
          <w:sz w:val="24"/>
          <w:szCs w:val="24"/>
        </w:rPr>
        <w:t xml:space="preserve">. </w:t>
      </w:r>
    </w:p>
    <w:p w14:paraId="6D261068" w14:textId="77777777" w:rsidR="00A13509" w:rsidRPr="00E00164" w:rsidRDefault="00A13509" w:rsidP="00A13509">
      <w:pPr>
        <w:jc w:val="both"/>
        <w:rPr>
          <w:rFonts w:ascii="Dubai" w:hAnsi="Dubai" w:cs="Dubai"/>
          <w:bCs/>
          <w:sz w:val="24"/>
          <w:szCs w:val="24"/>
        </w:rPr>
      </w:pPr>
    </w:p>
    <w:p w14:paraId="685054D3" w14:textId="2ED46A55" w:rsidR="00A13509" w:rsidRPr="00E00164" w:rsidRDefault="00A13509" w:rsidP="00A13509">
      <w:pPr>
        <w:jc w:val="both"/>
        <w:rPr>
          <w:rFonts w:ascii="Dubai" w:hAnsi="Dubai" w:cs="Dubai"/>
          <w:bCs/>
          <w:sz w:val="24"/>
          <w:szCs w:val="24"/>
        </w:rPr>
      </w:pPr>
      <w:r w:rsidRPr="00E00164">
        <w:rPr>
          <w:rFonts w:ascii="Dubai" w:hAnsi="Dubai" w:cs="Dubai"/>
          <w:b/>
          <w:sz w:val="24"/>
          <w:szCs w:val="24"/>
        </w:rPr>
        <w:t xml:space="preserve">Commenting on the opening, </w:t>
      </w:r>
      <w:proofErr w:type="spellStart"/>
      <w:r w:rsidRPr="00E00164">
        <w:rPr>
          <w:rFonts w:ascii="Dubai" w:hAnsi="Dubai" w:cs="Dubai"/>
          <w:b/>
          <w:sz w:val="24"/>
          <w:szCs w:val="24"/>
        </w:rPr>
        <w:t>Abdelmonem</w:t>
      </w:r>
      <w:proofErr w:type="spellEnd"/>
      <w:r w:rsidRPr="00E00164">
        <w:rPr>
          <w:rFonts w:ascii="Dubai" w:hAnsi="Dubai" w:cs="Dubai"/>
          <w:b/>
          <w:sz w:val="24"/>
          <w:szCs w:val="24"/>
        </w:rPr>
        <w:t xml:space="preserve"> bin </w:t>
      </w:r>
      <w:proofErr w:type="spellStart"/>
      <w:r w:rsidRPr="00E00164">
        <w:rPr>
          <w:rFonts w:ascii="Dubai" w:hAnsi="Dubai" w:cs="Dubai"/>
          <w:b/>
          <w:sz w:val="24"/>
          <w:szCs w:val="24"/>
        </w:rPr>
        <w:t>Eisa</w:t>
      </w:r>
      <w:proofErr w:type="spellEnd"/>
      <w:r w:rsidRPr="00E00164">
        <w:rPr>
          <w:rFonts w:ascii="Dubai" w:hAnsi="Dubai" w:cs="Dubai"/>
          <w:b/>
          <w:sz w:val="24"/>
          <w:szCs w:val="24"/>
        </w:rPr>
        <w:t xml:space="preserve"> </w:t>
      </w:r>
      <w:proofErr w:type="spellStart"/>
      <w:r w:rsidRPr="00E00164">
        <w:rPr>
          <w:rFonts w:ascii="Dubai" w:hAnsi="Dubai" w:cs="Dubai"/>
          <w:b/>
          <w:sz w:val="24"/>
          <w:szCs w:val="24"/>
        </w:rPr>
        <w:t>Alserkal</w:t>
      </w:r>
      <w:proofErr w:type="spellEnd"/>
      <w:r w:rsidRPr="00E00164">
        <w:rPr>
          <w:rFonts w:ascii="Dubai" w:hAnsi="Dubai" w:cs="Dubai"/>
          <w:b/>
          <w:sz w:val="24"/>
          <w:szCs w:val="24"/>
        </w:rPr>
        <w:t>,</w:t>
      </w:r>
      <w:r w:rsidRPr="00E00164">
        <w:rPr>
          <w:rFonts w:ascii="Dubai" w:hAnsi="Dubai" w:cs="Dubai"/>
          <w:bCs/>
          <w:sz w:val="24"/>
          <w:szCs w:val="24"/>
        </w:rPr>
        <w:t xml:space="preserve"> a member of the Steering Committee, said: “It is an </w:t>
      </w:r>
      <w:proofErr w:type="spellStart"/>
      <w:r w:rsidRPr="00E00164">
        <w:rPr>
          <w:rFonts w:ascii="Dubai" w:hAnsi="Dubai" w:cs="Dubai"/>
          <w:bCs/>
          <w:sz w:val="24"/>
          <w:szCs w:val="24"/>
        </w:rPr>
        <w:t>honour</w:t>
      </w:r>
      <w:proofErr w:type="spellEnd"/>
      <w:r w:rsidRPr="00E00164">
        <w:rPr>
          <w:rFonts w:ascii="Dubai" w:hAnsi="Dubai" w:cs="Dubai"/>
          <w:bCs/>
          <w:sz w:val="24"/>
          <w:szCs w:val="24"/>
        </w:rPr>
        <w:t xml:space="preserve"> to come together with my esteemed colleagues on the Dubai Collection Steering Committee, to reflect on this first milestone in our journey and to help chart the course for this vital initiative. The Dubai Collection reaffirms our city's and leaders' commitment to artists and their practice </w:t>
      </w:r>
      <w:r w:rsidR="00ED07A7" w:rsidRPr="00E00164">
        <w:rPr>
          <w:rFonts w:ascii="Dubai" w:hAnsi="Dubai" w:cs="Dubai"/>
          <w:bCs/>
          <w:sz w:val="24"/>
          <w:szCs w:val="24"/>
        </w:rPr>
        <w:t xml:space="preserve">and </w:t>
      </w:r>
      <w:proofErr w:type="spellStart"/>
      <w:r w:rsidR="00ED07A7" w:rsidRPr="00E00164">
        <w:rPr>
          <w:rFonts w:ascii="Dubai" w:hAnsi="Dubai" w:cs="Dubai"/>
          <w:bCs/>
          <w:sz w:val="24"/>
          <w:szCs w:val="24"/>
        </w:rPr>
        <w:t>recognises</w:t>
      </w:r>
      <w:proofErr w:type="spellEnd"/>
      <w:r w:rsidR="00ED07A7" w:rsidRPr="00E00164">
        <w:rPr>
          <w:rFonts w:ascii="Dubai" w:hAnsi="Dubai" w:cs="Dubai"/>
          <w:bCs/>
          <w:sz w:val="24"/>
          <w:szCs w:val="24"/>
        </w:rPr>
        <w:t xml:space="preserve"> their</w:t>
      </w:r>
      <w:r w:rsidRPr="00E00164">
        <w:rPr>
          <w:rFonts w:ascii="Dubai" w:hAnsi="Dubai" w:cs="Dubai"/>
          <w:bCs/>
          <w:sz w:val="24"/>
          <w:szCs w:val="24"/>
        </w:rPr>
        <w:t xml:space="preserve"> crucial </w:t>
      </w:r>
      <w:r w:rsidR="00ED07A7" w:rsidRPr="00E00164">
        <w:rPr>
          <w:rFonts w:ascii="Dubai" w:hAnsi="Dubai" w:cs="Dubai"/>
          <w:bCs/>
          <w:sz w:val="24"/>
          <w:szCs w:val="24"/>
        </w:rPr>
        <w:t>role in</w:t>
      </w:r>
      <w:r w:rsidRPr="00E00164">
        <w:rPr>
          <w:rFonts w:ascii="Dubai" w:hAnsi="Dubai" w:cs="Dubai"/>
          <w:bCs/>
          <w:sz w:val="24"/>
          <w:szCs w:val="24"/>
        </w:rPr>
        <w:t xml:space="preserve"> the development of a shared arts and culture legacy for future generations.”</w:t>
      </w:r>
    </w:p>
    <w:p w14:paraId="6CD303FB" w14:textId="77777777" w:rsidR="00A13509" w:rsidRPr="00E00164" w:rsidRDefault="00A13509" w:rsidP="00A13509">
      <w:pPr>
        <w:jc w:val="both"/>
        <w:rPr>
          <w:rFonts w:ascii="Dubai" w:hAnsi="Dubai" w:cs="Dubai"/>
          <w:bCs/>
          <w:sz w:val="24"/>
          <w:szCs w:val="24"/>
        </w:rPr>
      </w:pPr>
    </w:p>
    <w:p w14:paraId="764CB282" w14:textId="77777777" w:rsidR="00A13509" w:rsidRPr="00E00164" w:rsidRDefault="00A13509" w:rsidP="00A13509">
      <w:pPr>
        <w:jc w:val="both"/>
        <w:rPr>
          <w:rFonts w:ascii="Dubai" w:hAnsi="Dubai" w:cs="Dubai"/>
          <w:bCs/>
          <w:sz w:val="24"/>
          <w:szCs w:val="24"/>
        </w:rPr>
      </w:pPr>
      <w:r w:rsidRPr="00E00164">
        <w:rPr>
          <w:rFonts w:ascii="Dubai" w:hAnsi="Dubai" w:cs="Dubai"/>
          <w:bCs/>
          <w:sz w:val="24"/>
          <w:szCs w:val="24"/>
        </w:rPr>
        <w:t>Following the tour through the exhibition, the Curatorial Committee met to review new works submitted for accessioning into the Dubai Collection.</w:t>
      </w:r>
    </w:p>
    <w:p w14:paraId="77692F04" w14:textId="77777777" w:rsidR="00A13509" w:rsidRPr="00E00164" w:rsidRDefault="00A13509" w:rsidP="00A13509">
      <w:pPr>
        <w:jc w:val="both"/>
        <w:rPr>
          <w:rFonts w:ascii="Dubai" w:hAnsi="Dubai" w:cs="Dubai"/>
          <w:bCs/>
          <w:sz w:val="24"/>
          <w:szCs w:val="24"/>
        </w:rPr>
      </w:pPr>
    </w:p>
    <w:p w14:paraId="193DAE28" w14:textId="7A51C210" w:rsidR="00A13509" w:rsidRPr="00E00164" w:rsidRDefault="00A13509" w:rsidP="00A13509">
      <w:pPr>
        <w:jc w:val="both"/>
        <w:rPr>
          <w:rFonts w:ascii="Dubai" w:hAnsi="Dubai" w:cs="Dubai"/>
          <w:bCs/>
          <w:sz w:val="24"/>
          <w:szCs w:val="24"/>
        </w:rPr>
      </w:pPr>
      <w:r w:rsidRPr="00E00164">
        <w:rPr>
          <w:rFonts w:ascii="Dubai" w:hAnsi="Dubai" w:cs="Dubai"/>
          <w:bCs/>
          <w:sz w:val="24"/>
          <w:szCs w:val="24"/>
        </w:rPr>
        <w:t xml:space="preserve">The initiative’s first physical exhibition, </w:t>
      </w:r>
      <w:r w:rsidRPr="00E00164">
        <w:rPr>
          <w:rFonts w:ascii="Dubai" w:hAnsi="Dubai" w:cs="Dubai"/>
          <w:bCs/>
          <w:i/>
          <w:sz w:val="24"/>
          <w:szCs w:val="24"/>
        </w:rPr>
        <w:t>When Images Speak: Highlights from the Dubai Collection</w:t>
      </w:r>
      <w:r w:rsidRPr="00E00164">
        <w:rPr>
          <w:rFonts w:ascii="Dubai" w:hAnsi="Dubai" w:cs="Dubai"/>
          <w:bCs/>
          <w:sz w:val="24"/>
          <w:szCs w:val="24"/>
        </w:rPr>
        <w:t xml:space="preserve">, will open to the public </w:t>
      </w:r>
      <w:r w:rsidR="00BD1652" w:rsidRPr="00E00164">
        <w:rPr>
          <w:rFonts w:ascii="Dubai" w:hAnsi="Dubai" w:cs="Dubai"/>
          <w:bCs/>
          <w:sz w:val="24"/>
          <w:szCs w:val="24"/>
        </w:rPr>
        <w:t>on</w:t>
      </w:r>
      <w:r w:rsidRPr="00E00164">
        <w:rPr>
          <w:rFonts w:ascii="Dubai" w:hAnsi="Dubai" w:cs="Dubai"/>
          <w:bCs/>
          <w:sz w:val="24"/>
          <w:szCs w:val="24"/>
        </w:rPr>
        <w:t xml:space="preserve"> 6 November, at</w:t>
      </w:r>
      <w:r w:rsidR="00BD1652" w:rsidRPr="00E00164">
        <w:rPr>
          <w:rFonts w:ascii="Dubai" w:hAnsi="Dubai" w:cs="Dubai"/>
          <w:bCs/>
          <w:sz w:val="24"/>
          <w:szCs w:val="24"/>
        </w:rPr>
        <w:t xml:space="preserve"> the</w:t>
      </w:r>
      <w:r w:rsidRPr="00E00164">
        <w:rPr>
          <w:rFonts w:ascii="Dubai" w:hAnsi="Dubai" w:cs="Dubai"/>
          <w:bCs/>
          <w:sz w:val="24"/>
          <w:szCs w:val="24"/>
        </w:rPr>
        <w:t xml:space="preserve"> Etihad Museum in Dubai. Curated by Dr. Nada </w:t>
      </w:r>
      <w:proofErr w:type="spellStart"/>
      <w:r w:rsidRPr="00E00164">
        <w:rPr>
          <w:rFonts w:ascii="Dubai" w:hAnsi="Dubai" w:cs="Dubai"/>
          <w:bCs/>
          <w:sz w:val="24"/>
          <w:szCs w:val="24"/>
        </w:rPr>
        <w:t>Shabout</w:t>
      </w:r>
      <w:proofErr w:type="spellEnd"/>
      <w:r w:rsidRPr="00E00164">
        <w:rPr>
          <w:rFonts w:ascii="Dubai" w:hAnsi="Dubai" w:cs="Dubai"/>
          <w:bCs/>
          <w:sz w:val="24"/>
          <w:szCs w:val="24"/>
        </w:rPr>
        <w:t xml:space="preserve"> and including loans from 11 private and corporate collections, the show will present a </w:t>
      </w:r>
      <w:r w:rsidRPr="00E00164">
        <w:rPr>
          <w:rFonts w:ascii="Dubai" w:hAnsi="Dubai" w:cs="Dubai"/>
          <w:bCs/>
          <w:sz w:val="24"/>
          <w:szCs w:val="24"/>
        </w:rPr>
        <w:lastRenderedPageBreak/>
        <w:t>selection of modern and contemporary art from across the region across nearly 70 artworks, tracing a historical survey of the negotiations through Arab modernism and its progression into contemporary trends, while highlighting the Gulf’s role in the documenting of art history as it was being written.</w:t>
      </w:r>
    </w:p>
    <w:p w14:paraId="6E4EF830" w14:textId="77777777" w:rsidR="00A13509" w:rsidRPr="00E00164" w:rsidRDefault="00A13509" w:rsidP="00A13509">
      <w:pPr>
        <w:jc w:val="both"/>
        <w:rPr>
          <w:rFonts w:ascii="Dubai" w:hAnsi="Dubai" w:cs="Dubai"/>
          <w:bCs/>
          <w:sz w:val="24"/>
          <w:szCs w:val="24"/>
        </w:rPr>
      </w:pPr>
    </w:p>
    <w:p w14:paraId="66944A76" w14:textId="58CB52C3" w:rsidR="00A13509" w:rsidRPr="00E00164" w:rsidRDefault="00A13509" w:rsidP="00A13509">
      <w:pPr>
        <w:jc w:val="both"/>
        <w:rPr>
          <w:rFonts w:ascii="Dubai" w:hAnsi="Dubai" w:cs="Dubai"/>
          <w:bCs/>
          <w:sz w:val="24"/>
          <w:szCs w:val="24"/>
        </w:rPr>
      </w:pPr>
      <w:r w:rsidRPr="00E00164">
        <w:rPr>
          <w:rFonts w:ascii="Dubai" w:hAnsi="Dubai" w:cs="Dubai"/>
          <w:bCs/>
          <w:sz w:val="24"/>
          <w:szCs w:val="24"/>
        </w:rPr>
        <w:t xml:space="preserve">Launching alongside the exhibition, the Digital Museum of the Dubai Collection constitutes a unique educational resource for the general public and will feature the artworks and artists represented in the Dubai Collection, alongside engaging editorial content. The Digital Museum is accessible via: </w:t>
      </w:r>
      <w:r w:rsidRPr="00E00164">
        <w:rPr>
          <w:rStyle w:val="Hyperlink"/>
          <w:rFonts w:ascii="Dubai" w:hAnsi="Dubai" w:cs="Dubai"/>
          <w:bCs/>
          <w:sz w:val="24"/>
          <w:szCs w:val="24"/>
        </w:rPr>
        <w:t>dubaicollection.ae</w:t>
      </w:r>
    </w:p>
    <w:p w14:paraId="61F988FA" w14:textId="77777777" w:rsidR="00A13509" w:rsidRPr="00E00164" w:rsidRDefault="00A13509" w:rsidP="00A13509">
      <w:pPr>
        <w:jc w:val="both"/>
        <w:rPr>
          <w:rFonts w:ascii="Dubai" w:hAnsi="Dubai" w:cs="Dubai"/>
          <w:bCs/>
          <w:sz w:val="24"/>
          <w:szCs w:val="24"/>
        </w:rPr>
      </w:pPr>
    </w:p>
    <w:p w14:paraId="3D08BF2E" w14:textId="72364469" w:rsidR="00A13509" w:rsidRPr="00E00164" w:rsidRDefault="00A13509" w:rsidP="00A13509">
      <w:pPr>
        <w:jc w:val="both"/>
        <w:rPr>
          <w:rFonts w:ascii="Dubai" w:hAnsi="Dubai" w:cs="Dubai"/>
          <w:bCs/>
          <w:sz w:val="24"/>
          <w:szCs w:val="24"/>
        </w:rPr>
      </w:pPr>
      <w:r w:rsidRPr="00E00164">
        <w:rPr>
          <w:rFonts w:ascii="Dubai" w:hAnsi="Dubai" w:cs="Dubai"/>
          <w:bCs/>
          <w:sz w:val="24"/>
          <w:szCs w:val="24"/>
        </w:rPr>
        <w:t>The Etihad Museum operation hours are daily from 10</w:t>
      </w:r>
      <w:r w:rsidR="00ED07A7" w:rsidRPr="00E00164">
        <w:rPr>
          <w:rFonts w:ascii="Dubai" w:hAnsi="Dubai" w:cs="Dubai"/>
          <w:bCs/>
          <w:sz w:val="24"/>
          <w:szCs w:val="24"/>
        </w:rPr>
        <w:t xml:space="preserve">.00 </w:t>
      </w:r>
      <w:r w:rsidRPr="00E00164">
        <w:rPr>
          <w:rFonts w:ascii="Dubai" w:hAnsi="Dubai" w:cs="Dubai"/>
          <w:bCs/>
          <w:sz w:val="24"/>
          <w:szCs w:val="24"/>
        </w:rPr>
        <w:t>am – 8</w:t>
      </w:r>
      <w:r w:rsidR="00ED07A7" w:rsidRPr="00E00164">
        <w:rPr>
          <w:rFonts w:ascii="Dubai" w:hAnsi="Dubai" w:cs="Dubai"/>
          <w:bCs/>
          <w:sz w:val="24"/>
          <w:szCs w:val="24"/>
        </w:rPr>
        <w:t xml:space="preserve">.00 </w:t>
      </w:r>
      <w:r w:rsidRPr="00E00164">
        <w:rPr>
          <w:rFonts w:ascii="Dubai" w:hAnsi="Dubai" w:cs="Dubai"/>
          <w:bCs/>
          <w:sz w:val="24"/>
          <w:szCs w:val="24"/>
        </w:rPr>
        <w:t>pm. Admission to the exhibition is included in your museum ticket.</w:t>
      </w:r>
    </w:p>
    <w:p w14:paraId="139B11D1" w14:textId="77777777" w:rsidR="00A13509" w:rsidRPr="003F3798" w:rsidRDefault="00A13509" w:rsidP="00A13509">
      <w:pPr>
        <w:jc w:val="both"/>
        <w:rPr>
          <w:rFonts w:ascii="Dubai" w:hAnsi="Dubai" w:cs="Dubai"/>
        </w:rPr>
      </w:pPr>
    </w:p>
    <w:p w14:paraId="02CCEBFD" w14:textId="0BD4CBFA" w:rsidR="00717EA0" w:rsidRPr="00E00164" w:rsidRDefault="00A13509" w:rsidP="00E00164">
      <w:pPr>
        <w:jc w:val="center"/>
        <w:rPr>
          <w:rFonts w:ascii="Dubai" w:hAnsi="Dubai" w:cs="Dubai"/>
          <w:b/>
          <w:rtl/>
        </w:rPr>
      </w:pPr>
      <w:r w:rsidRPr="003F3798">
        <w:rPr>
          <w:rFonts w:ascii="Dubai" w:hAnsi="Dubai" w:cs="Dubai"/>
          <w:b/>
        </w:rPr>
        <w:t>-ENDS-</w:t>
      </w:r>
    </w:p>
    <w:p w14:paraId="0A85F56C" w14:textId="77777777" w:rsidR="00717EA0" w:rsidRDefault="00717EA0" w:rsidP="00717EA0">
      <w:pPr>
        <w:bidi/>
        <w:rPr>
          <w:rFonts w:ascii="Dubai" w:hAnsi="Dubai" w:cs="Dubai"/>
          <w:sz w:val="28"/>
          <w:szCs w:val="28"/>
          <w:rtl/>
          <w:lang w:bidi="ar-AE"/>
        </w:rPr>
      </w:pPr>
    </w:p>
    <w:p w14:paraId="5024DFAA" w14:textId="77777777" w:rsidR="00717EA0" w:rsidRDefault="00717EA0" w:rsidP="00717EA0">
      <w:pPr>
        <w:bidi/>
        <w:rPr>
          <w:rFonts w:ascii="Dubai" w:hAnsi="Dubai" w:cs="Dubai"/>
          <w:sz w:val="28"/>
          <w:szCs w:val="28"/>
          <w:lang w:bidi="ar-AE"/>
        </w:rPr>
      </w:pPr>
      <w:bookmarkStart w:id="0" w:name="_GoBack"/>
      <w:bookmarkEnd w:id="0"/>
    </w:p>
    <w:sectPr w:rsidR="00717EA0" w:rsidSect="000D2467">
      <w:headerReference w:type="default" r:id="rId9"/>
      <w:footerReference w:type="default" r:id="rId10"/>
      <w:pgSz w:w="12240" w:h="15840"/>
      <w:pgMar w:top="1877" w:right="1440" w:bottom="810" w:left="144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12E4A" w14:textId="77777777" w:rsidR="00062DF7" w:rsidRDefault="00062DF7">
      <w:r>
        <w:separator/>
      </w:r>
    </w:p>
  </w:endnote>
  <w:endnote w:type="continuationSeparator" w:id="0">
    <w:p w14:paraId="7A7B6F3C" w14:textId="77777777" w:rsidR="00062DF7" w:rsidRDefault="00062DF7">
      <w:r>
        <w:continuationSeparator/>
      </w:r>
    </w:p>
  </w:endnote>
  <w:endnote w:type="continuationNotice" w:id="1">
    <w:p w14:paraId="4F25E694" w14:textId="77777777" w:rsidR="00062DF7" w:rsidRDefault="00062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CB57" w14:textId="28AC7CB3" w:rsidR="000D6DEC" w:rsidRDefault="001E4841" w:rsidP="000D6DEC">
    <w:pPr>
      <w:pStyle w:val="Footer"/>
      <w:bidi/>
      <w:jc w:val="center"/>
    </w:pPr>
    <w:r>
      <w:rPr>
        <w:rFonts w:hint="cs"/>
        <w:rtl/>
      </w:rPr>
      <w:t>-</w:t>
    </w:r>
    <w:sdt>
      <w:sdtPr>
        <w:rPr>
          <w:rtl/>
        </w:rPr>
        <w:id w:val="26385495"/>
        <w:docPartObj>
          <w:docPartGallery w:val="Page Numbers (Bottom of Page)"/>
          <w:docPartUnique/>
        </w:docPartObj>
      </w:sdtPr>
      <w:sdtEndPr/>
      <w:sdtContent>
        <w:r>
          <w:fldChar w:fldCharType="begin"/>
        </w:r>
        <w:r>
          <w:instrText xml:space="preserve"> PAGE   \* MERGEFORMAT </w:instrText>
        </w:r>
        <w:r>
          <w:fldChar w:fldCharType="separate"/>
        </w:r>
        <w:r w:rsidR="00D504A5">
          <w:rPr>
            <w:noProof/>
            <w:rtl/>
          </w:rPr>
          <w:t>3</w:t>
        </w:r>
        <w:r>
          <w:rPr>
            <w:noProof/>
          </w:rPr>
          <w:fldChar w:fldCharType="end"/>
        </w:r>
        <w:r>
          <w:rPr>
            <w:rFonts w:hint="cs"/>
            <w:rtl/>
          </w:rPr>
          <w:t>-</w:t>
        </w:r>
      </w:sdtContent>
    </w:sdt>
  </w:p>
  <w:p w14:paraId="2F73BAB9" w14:textId="77777777" w:rsidR="000D6DEC" w:rsidRDefault="00062D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71713" w14:textId="77777777" w:rsidR="00062DF7" w:rsidRDefault="00062DF7">
      <w:r>
        <w:separator/>
      </w:r>
    </w:p>
  </w:footnote>
  <w:footnote w:type="continuationSeparator" w:id="0">
    <w:p w14:paraId="271ADA25" w14:textId="77777777" w:rsidR="00062DF7" w:rsidRDefault="00062DF7">
      <w:r>
        <w:continuationSeparator/>
      </w:r>
    </w:p>
  </w:footnote>
  <w:footnote w:type="continuationNotice" w:id="1">
    <w:p w14:paraId="54450AF2" w14:textId="77777777" w:rsidR="00062DF7" w:rsidRDefault="00062DF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5D04" w14:textId="77777777" w:rsidR="000D6DEC" w:rsidRDefault="001E4841" w:rsidP="003422D5">
    <w:pPr>
      <w:pStyle w:val="Header"/>
    </w:pPr>
    <w:r>
      <w:rPr>
        <w:noProof/>
      </w:rPr>
      <w:drawing>
        <wp:anchor distT="0" distB="0" distL="114300" distR="114300" simplePos="0" relativeHeight="251658240" behindDoc="0" locked="0" layoutInCell="1" allowOverlap="1" wp14:anchorId="02E3F987" wp14:editId="7EE85F52">
          <wp:simplePos x="0" y="0"/>
          <wp:positionH relativeFrom="column">
            <wp:posOffset>4254620</wp:posOffset>
          </wp:positionH>
          <wp:positionV relativeFrom="paragraph">
            <wp:posOffset>0</wp:posOffset>
          </wp:positionV>
          <wp:extent cx="1663101" cy="577970"/>
          <wp:effectExtent l="19050" t="0" r="0" b="0"/>
          <wp:wrapNone/>
          <wp:docPr id="1" name="Picture 1" descr="Picture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png"/>
                  <pic:cNvPicPr/>
                </pic:nvPicPr>
                <pic:blipFill>
                  <a:blip r:embed="rId1"/>
                  <a:stretch>
                    <a:fillRect/>
                  </a:stretch>
                </pic:blipFill>
                <pic:spPr>
                  <a:xfrm>
                    <a:off x="0" y="0"/>
                    <a:ext cx="1663101" cy="577970"/>
                  </a:xfrm>
                  <a:prstGeom prst="rect">
                    <a:avLst/>
                  </a:prstGeom>
                </pic:spPr>
              </pic:pic>
            </a:graphicData>
          </a:graphic>
        </wp:anchor>
      </w:drawing>
    </w:r>
    <w:r>
      <w:rPr>
        <w:noProof/>
      </w:rPr>
      <w:drawing>
        <wp:inline distT="0" distB="0" distL="0" distR="0" wp14:anchorId="339DBE3C" wp14:editId="4597CE80">
          <wp:extent cx="1317175" cy="576976"/>
          <wp:effectExtent l="19050" t="0" r="0" b="0"/>
          <wp:docPr id="2" name="Picture 0" descr="Picture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png"/>
                  <pic:cNvPicPr/>
                </pic:nvPicPr>
                <pic:blipFill>
                  <a:blip r:embed="rId2"/>
                  <a:stretch>
                    <a:fillRect/>
                  </a:stretch>
                </pic:blipFill>
                <pic:spPr>
                  <a:xfrm>
                    <a:off x="0" y="0"/>
                    <a:ext cx="1318044" cy="5779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41"/>
    <w:rsid w:val="0000372B"/>
    <w:rsid w:val="00005B97"/>
    <w:rsid w:val="000213EA"/>
    <w:rsid w:val="000220D5"/>
    <w:rsid w:val="00062DF7"/>
    <w:rsid w:val="000E50E4"/>
    <w:rsid w:val="00131375"/>
    <w:rsid w:val="00162C79"/>
    <w:rsid w:val="00172A30"/>
    <w:rsid w:val="00180320"/>
    <w:rsid w:val="001B5E52"/>
    <w:rsid w:val="001D012C"/>
    <w:rsid w:val="001E4841"/>
    <w:rsid w:val="00223D03"/>
    <w:rsid w:val="00243F50"/>
    <w:rsid w:val="00263815"/>
    <w:rsid w:val="002740F0"/>
    <w:rsid w:val="002811E7"/>
    <w:rsid w:val="00283F5A"/>
    <w:rsid w:val="002A07BA"/>
    <w:rsid w:val="002A3DA6"/>
    <w:rsid w:val="002C056D"/>
    <w:rsid w:val="002D4094"/>
    <w:rsid w:val="0030680D"/>
    <w:rsid w:val="0032655B"/>
    <w:rsid w:val="003422D5"/>
    <w:rsid w:val="00374387"/>
    <w:rsid w:val="00397354"/>
    <w:rsid w:val="003A613B"/>
    <w:rsid w:val="003B7C33"/>
    <w:rsid w:val="003C3F38"/>
    <w:rsid w:val="003D659C"/>
    <w:rsid w:val="003F48D0"/>
    <w:rsid w:val="004010EF"/>
    <w:rsid w:val="00416F03"/>
    <w:rsid w:val="00426B2D"/>
    <w:rsid w:val="004300F0"/>
    <w:rsid w:val="00461B8E"/>
    <w:rsid w:val="00496808"/>
    <w:rsid w:val="004B47C6"/>
    <w:rsid w:val="004C1696"/>
    <w:rsid w:val="004C6029"/>
    <w:rsid w:val="004F0737"/>
    <w:rsid w:val="005024D2"/>
    <w:rsid w:val="005052FA"/>
    <w:rsid w:val="0051533C"/>
    <w:rsid w:val="0053096B"/>
    <w:rsid w:val="00547CD1"/>
    <w:rsid w:val="0055138F"/>
    <w:rsid w:val="00554EB1"/>
    <w:rsid w:val="00585A78"/>
    <w:rsid w:val="005B32C4"/>
    <w:rsid w:val="005C776A"/>
    <w:rsid w:val="005E706B"/>
    <w:rsid w:val="005F7CFC"/>
    <w:rsid w:val="00642623"/>
    <w:rsid w:val="0064779F"/>
    <w:rsid w:val="00655488"/>
    <w:rsid w:val="00666F48"/>
    <w:rsid w:val="00677F83"/>
    <w:rsid w:val="0069197A"/>
    <w:rsid w:val="006E54B0"/>
    <w:rsid w:val="006F13FB"/>
    <w:rsid w:val="00702065"/>
    <w:rsid w:val="00717EA0"/>
    <w:rsid w:val="00737898"/>
    <w:rsid w:val="00741702"/>
    <w:rsid w:val="00756694"/>
    <w:rsid w:val="00785A4A"/>
    <w:rsid w:val="0079250A"/>
    <w:rsid w:val="007B76E0"/>
    <w:rsid w:val="007C27C3"/>
    <w:rsid w:val="007C37A3"/>
    <w:rsid w:val="007C7EA5"/>
    <w:rsid w:val="007E3080"/>
    <w:rsid w:val="007E6202"/>
    <w:rsid w:val="00811165"/>
    <w:rsid w:val="008178B3"/>
    <w:rsid w:val="00835076"/>
    <w:rsid w:val="00845BD2"/>
    <w:rsid w:val="0088092F"/>
    <w:rsid w:val="008866B0"/>
    <w:rsid w:val="00895036"/>
    <w:rsid w:val="008B1D1D"/>
    <w:rsid w:val="008E33E1"/>
    <w:rsid w:val="0092156B"/>
    <w:rsid w:val="0092775D"/>
    <w:rsid w:val="009345E1"/>
    <w:rsid w:val="0093587D"/>
    <w:rsid w:val="009424EE"/>
    <w:rsid w:val="0095402A"/>
    <w:rsid w:val="009620A4"/>
    <w:rsid w:val="00962605"/>
    <w:rsid w:val="00984BEB"/>
    <w:rsid w:val="009B7BF5"/>
    <w:rsid w:val="009C1E23"/>
    <w:rsid w:val="009E10E4"/>
    <w:rsid w:val="009E5DA9"/>
    <w:rsid w:val="009E7FE7"/>
    <w:rsid w:val="009F6992"/>
    <w:rsid w:val="00A06DEE"/>
    <w:rsid w:val="00A13509"/>
    <w:rsid w:val="00A20904"/>
    <w:rsid w:val="00A24997"/>
    <w:rsid w:val="00A4569B"/>
    <w:rsid w:val="00A622D6"/>
    <w:rsid w:val="00A86C80"/>
    <w:rsid w:val="00A9602C"/>
    <w:rsid w:val="00AC207E"/>
    <w:rsid w:val="00AC3F5B"/>
    <w:rsid w:val="00AE5AA9"/>
    <w:rsid w:val="00AF20B9"/>
    <w:rsid w:val="00B07D47"/>
    <w:rsid w:val="00B357F6"/>
    <w:rsid w:val="00B47ECB"/>
    <w:rsid w:val="00B51F27"/>
    <w:rsid w:val="00B61626"/>
    <w:rsid w:val="00B62316"/>
    <w:rsid w:val="00B76435"/>
    <w:rsid w:val="00B87B22"/>
    <w:rsid w:val="00BA5CDB"/>
    <w:rsid w:val="00BC2C1C"/>
    <w:rsid w:val="00BC3230"/>
    <w:rsid w:val="00BD1652"/>
    <w:rsid w:val="00BE4EF3"/>
    <w:rsid w:val="00BE72F3"/>
    <w:rsid w:val="00BF587B"/>
    <w:rsid w:val="00BF67F0"/>
    <w:rsid w:val="00C54363"/>
    <w:rsid w:val="00C87698"/>
    <w:rsid w:val="00C92C25"/>
    <w:rsid w:val="00C94C5E"/>
    <w:rsid w:val="00D07DFD"/>
    <w:rsid w:val="00D22F46"/>
    <w:rsid w:val="00D504A5"/>
    <w:rsid w:val="00D80D44"/>
    <w:rsid w:val="00D82D82"/>
    <w:rsid w:val="00DA6D30"/>
    <w:rsid w:val="00DB4C77"/>
    <w:rsid w:val="00DC2D28"/>
    <w:rsid w:val="00DF14E0"/>
    <w:rsid w:val="00E00164"/>
    <w:rsid w:val="00E71F27"/>
    <w:rsid w:val="00E94217"/>
    <w:rsid w:val="00EB6177"/>
    <w:rsid w:val="00EC261E"/>
    <w:rsid w:val="00ED07A7"/>
    <w:rsid w:val="00EE4211"/>
    <w:rsid w:val="00F05CC1"/>
    <w:rsid w:val="00F10FCF"/>
    <w:rsid w:val="00F213CB"/>
    <w:rsid w:val="00F25B0B"/>
    <w:rsid w:val="00F27371"/>
    <w:rsid w:val="00F30E1D"/>
    <w:rsid w:val="00F41757"/>
    <w:rsid w:val="00F75B52"/>
    <w:rsid w:val="00F82601"/>
    <w:rsid w:val="00F922C9"/>
    <w:rsid w:val="00F94AA4"/>
    <w:rsid w:val="00F9651A"/>
    <w:rsid w:val="00FC4A7C"/>
    <w:rsid w:val="00FD70FD"/>
    <w:rsid w:val="00FF53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05AF1"/>
  <w15:chartTrackingRefBased/>
  <w15:docId w15:val="{5E3F08C7-2E89-4AF0-A150-F12EF4E1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84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E4841"/>
  </w:style>
  <w:style w:type="paragraph" w:styleId="Footer">
    <w:name w:val="footer"/>
    <w:basedOn w:val="Normal"/>
    <w:link w:val="FooterChar"/>
    <w:uiPriority w:val="99"/>
    <w:unhideWhenUsed/>
    <w:rsid w:val="001E484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E4841"/>
  </w:style>
  <w:style w:type="table" w:styleId="TableGrid">
    <w:name w:val="Table Grid"/>
    <w:basedOn w:val="TableNormal"/>
    <w:uiPriority w:val="59"/>
    <w:rsid w:val="0071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3509"/>
    <w:rPr>
      <w:color w:val="0563C1" w:themeColor="hyperlink"/>
      <w:u w:val="single"/>
    </w:rPr>
  </w:style>
  <w:style w:type="paragraph" w:styleId="BalloonText">
    <w:name w:val="Balloon Text"/>
    <w:basedOn w:val="Normal"/>
    <w:link w:val="BalloonTextChar"/>
    <w:uiPriority w:val="99"/>
    <w:semiHidden/>
    <w:unhideWhenUsed/>
    <w:rsid w:val="00F92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0574">
      <w:bodyDiv w:val="1"/>
      <w:marLeft w:val="0"/>
      <w:marRight w:val="0"/>
      <w:marTop w:val="0"/>
      <w:marBottom w:val="0"/>
      <w:divBdr>
        <w:top w:val="none" w:sz="0" w:space="0" w:color="auto"/>
        <w:left w:val="none" w:sz="0" w:space="0" w:color="auto"/>
        <w:bottom w:val="none" w:sz="0" w:space="0" w:color="auto"/>
        <w:right w:val="none" w:sz="0" w:space="0" w:color="auto"/>
      </w:divBdr>
    </w:div>
    <w:div w:id="66195470">
      <w:bodyDiv w:val="1"/>
      <w:marLeft w:val="0"/>
      <w:marRight w:val="0"/>
      <w:marTop w:val="0"/>
      <w:marBottom w:val="0"/>
      <w:divBdr>
        <w:top w:val="none" w:sz="0" w:space="0" w:color="auto"/>
        <w:left w:val="none" w:sz="0" w:space="0" w:color="auto"/>
        <w:bottom w:val="none" w:sz="0" w:space="0" w:color="auto"/>
        <w:right w:val="none" w:sz="0" w:space="0" w:color="auto"/>
      </w:divBdr>
    </w:div>
    <w:div w:id="2057193054">
      <w:bodyDiv w:val="1"/>
      <w:marLeft w:val="0"/>
      <w:marRight w:val="0"/>
      <w:marTop w:val="0"/>
      <w:marBottom w:val="0"/>
      <w:divBdr>
        <w:top w:val="none" w:sz="0" w:space="0" w:color="auto"/>
        <w:left w:val="none" w:sz="0" w:space="0" w:color="auto"/>
        <w:bottom w:val="none" w:sz="0" w:space="0" w:color="auto"/>
        <w:right w:val="none" w:sz="0" w:space="0" w:color="auto"/>
      </w:divBdr>
      <w:divsChild>
        <w:div w:id="1213268268">
          <w:marLeft w:val="0"/>
          <w:marRight w:val="0"/>
          <w:marTop w:val="0"/>
          <w:marBottom w:val="300"/>
          <w:divBdr>
            <w:top w:val="none" w:sz="0" w:space="0" w:color="auto"/>
            <w:left w:val="none" w:sz="0" w:space="0" w:color="auto"/>
            <w:bottom w:val="none" w:sz="0" w:space="0" w:color="auto"/>
            <w:right w:val="none" w:sz="0" w:space="0" w:color="auto"/>
          </w:divBdr>
          <w:divsChild>
            <w:div w:id="312609277">
              <w:marLeft w:val="0"/>
              <w:marRight w:val="0"/>
              <w:marTop w:val="0"/>
              <w:marBottom w:val="0"/>
              <w:divBdr>
                <w:top w:val="none" w:sz="0" w:space="0" w:color="auto"/>
                <w:left w:val="none" w:sz="0" w:space="0" w:color="auto"/>
                <w:bottom w:val="none" w:sz="0" w:space="0" w:color="auto"/>
                <w:right w:val="none" w:sz="0" w:space="0" w:color="auto"/>
              </w:divBdr>
            </w:div>
          </w:divsChild>
        </w:div>
        <w:div w:id="1714571502">
          <w:marLeft w:val="0"/>
          <w:marRight w:val="0"/>
          <w:marTop w:val="0"/>
          <w:marBottom w:val="300"/>
          <w:divBdr>
            <w:top w:val="none" w:sz="0" w:space="0" w:color="auto"/>
            <w:left w:val="none" w:sz="0" w:space="0" w:color="auto"/>
            <w:bottom w:val="none" w:sz="0" w:space="0" w:color="auto"/>
            <w:right w:val="none" w:sz="0" w:space="0" w:color="auto"/>
          </w:divBdr>
          <w:divsChild>
            <w:div w:id="350104435">
              <w:marLeft w:val="0"/>
              <w:marRight w:val="0"/>
              <w:marTop w:val="0"/>
              <w:marBottom w:val="0"/>
              <w:divBdr>
                <w:top w:val="none" w:sz="0" w:space="0" w:color="auto"/>
                <w:left w:val="none" w:sz="0" w:space="0" w:color="auto"/>
                <w:bottom w:val="none" w:sz="0" w:space="0" w:color="auto"/>
                <w:right w:val="none" w:sz="0" w:space="0" w:color="auto"/>
              </w:divBdr>
              <w:divsChild>
                <w:div w:id="1440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1B6FD0DAC37488D3B06120108232D" ma:contentTypeVersion="11" ma:contentTypeDescription="Create a new document." ma:contentTypeScope="" ma:versionID="5d240017fbf289b13a561e04ee7d0852">
  <xsd:schema xmlns:xsd="http://www.w3.org/2001/XMLSchema" xmlns:xs="http://www.w3.org/2001/XMLSchema" xmlns:p="http://schemas.microsoft.com/office/2006/metadata/properties" xmlns:ns3="b3d23133-ef28-4f11-9a69-eda01fc207c8" targetNamespace="http://schemas.microsoft.com/office/2006/metadata/properties" ma:root="true" ma:fieldsID="9eb2b9c3d52ca7d29993283e46302e47" ns3:_="">
    <xsd:import namespace="b3d23133-ef28-4f11-9a69-eda01fc207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23133-ef28-4f11-9a69-eda01fc20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7B633-FC33-4E02-BB07-A41604205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23133-ef28-4f11-9a69-eda01fc20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78B7E-2D69-4895-ADCC-94EED4FD9284}">
  <ds:schemaRefs>
    <ds:schemaRef ds:uri="http://schemas.microsoft.com/sharepoint/v3/contenttype/forms"/>
  </ds:schemaRefs>
</ds:datastoreItem>
</file>

<file path=customXml/itemProps3.xml><?xml version="1.0" encoding="utf-8"?>
<ds:datastoreItem xmlns:ds="http://schemas.openxmlformats.org/officeDocument/2006/customXml" ds:itemID="{61EAB58D-3FA5-41A2-AB90-DFDF8B2C68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Achkhanian</dc:creator>
  <cp:keywords/>
  <dc:description/>
  <cp:lastModifiedBy>Lina Haytham Zain Aidin</cp:lastModifiedBy>
  <cp:revision>5</cp:revision>
  <dcterms:created xsi:type="dcterms:W3CDTF">2021-11-05T06:29:00Z</dcterms:created>
  <dcterms:modified xsi:type="dcterms:W3CDTF">2021-11-05T07:31:00Z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0x010100E2F1B6FD0DAC37488D3B06120108232D</vt:lpwstr>
  </property>
</Properties>
</file>