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5D5C8" w14:textId="3B84253D" w:rsidR="007F34CC" w:rsidRPr="00072965" w:rsidRDefault="00B81D44" w:rsidP="0035502D">
      <w:pPr>
        <w:jc w:val="both"/>
        <w:rPr>
          <w:rFonts w:ascii="Dubai" w:hAnsi="Dubai" w:cs="Dubai"/>
          <w:b/>
          <w:sz w:val="22"/>
          <w:szCs w:val="22"/>
        </w:rPr>
      </w:pPr>
      <w:r w:rsidRPr="00F36A84">
        <w:rPr>
          <w:rFonts w:ascii="Dubai" w:hAnsi="Dubai" w:cs="Dubai"/>
          <w:b/>
          <w:sz w:val="22"/>
          <w:szCs w:val="22"/>
        </w:rPr>
        <w:t xml:space="preserve">Press </w:t>
      </w:r>
      <w:r w:rsidRPr="00072965">
        <w:rPr>
          <w:rFonts w:ascii="Dubai" w:hAnsi="Dubai" w:cs="Dubai"/>
          <w:b/>
          <w:sz w:val="22"/>
          <w:szCs w:val="22"/>
        </w:rPr>
        <w:t>Release</w:t>
      </w:r>
    </w:p>
    <w:p w14:paraId="6D85BDB5" w14:textId="5813AE7D" w:rsidR="00A47B36" w:rsidRPr="00072965" w:rsidRDefault="00A47B36" w:rsidP="0035502D">
      <w:pPr>
        <w:jc w:val="both"/>
        <w:rPr>
          <w:rFonts w:ascii="Dubai" w:hAnsi="Dubai" w:cs="Dubai"/>
          <w:b/>
          <w:sz w:val="22"/>
          <w:szCs w:val="22"/>
        </w:rPr>
      </w:pPr>
      <w:r w:rsidRPr="00072965">
        <w:rPr>
          <w:rFonts w:ascii="Dubai" w:hAnsi="Dubai" w:cs="Dubai"/>
          <w:b/>
          <w:sz w:val="22"/>
          <w:szCs w:val="22"/>
        </w:rPr>
        <w:t xml:space="preserve">Date of issue: </w:t>
      </w:r>
      <w:r w:rsidR="000C5E5E" w:rsidRPr="00072965">
        <w:rPr>
          <w:rFonts w:ascii="Dubai" w:hAnsi="Dubai" w:cs="Dubai"/>
          <w:b/>
          <w:sz w:val="22"/>
          <w:szCs w:val="22"/>
        </w:rPr>
        <w:t xml:space="preserve">25 </w:t>
      </w:r>
      <w:r w:rsidRPr="00072965">
        <w:rPr>
          <w:rFonts w:ascii="Dubai" w:hAnsi="Dubai" w:cs="Dubai"/>
          <w:b/>
          <w:sz w:val="22"/>
          <w:szCs w:val="22"/>
        </w:rPr>
        <w:t>October 2021</w:t>
      </w:r>
    </w:p>
    <w:p w14:paraId="40254986" w14:textId="77777777" w:rsidR="00B81D44" w:rsidRPr="00072965" w:rsidRDefault="00B81D44" w:rsidP="0035502D">
      <w:pPr>
        <w:jc w:val="both"/>
        <w:rPr>
          <w:rFonts w:ascii="Dubai" w:hAnsi="Dubai" w:cs="Dubai"/>
          <w:sz w:val="22"/>
          <w:szCs w:val="22"/>
        </w:rPr>
      </w:pPr>
    </w:p>
    <w:p w14:paraId="6FF3A3AF" w14:textId="7759A982" w:rsidR="00354073" w:rsidRPr="00072965" w:rsidRDefault="007A40F1" w:rsidP="000C5E5E">
      <w:pPr>
        <w:jc w:val="center"/>
        <w:rPr>
          <w:rFonts w:ascii="Dubai" w:hAnsi="Dubai" w:cs="Dubai"/>
          <w:b/>
          <w:sz w:val="28"/>
          <w:szCs w:val="22"/>
        </w:rPr>
      </w:pPr>
      <w:r w:rsidRPr="00072965">
        <w:rPr>
          <w:rFonts w:ascii="Dubai" w:hAnsi="Dubai" w:cs="Dubai"/>
          <w:b/>
          <w:sz w:val="28"/>
          <w:szCs w:val="22"/>
        </w:rPr>
        <w:t xml:space="preserve">The </w:t>
      </w:r>
      <w:r w:rsidR="00B81D44" w:rsidRPr="00072965">
        <w:rPr>
          <w:rFonts w:ascii="Dubai" w:hAnsi="Dubai" w:cs="Dubai"/>
          <w:b/>
          <w:sz w:val="28"/>
          <w:szCs w:val="22"/>
        </w:rPr>
        <w:t>Dubai Collection Announces First Physical Exhibition</w:t>
      </w:r>
    </w:p>
    <w:p w14:paraId="70DB7186" w14:textId="77777777" w:rsidR="00354073" w:rsidRPr="00072965" w:rsidRDefault="00354073" w:rsidP="008A1D59">
      <w:pPr>
        <w:jc w:val="both"/>
        <w:rPr>
          <w:rFonts w:ascii="Dubai" w:hAnsi="Dubai" w:cs="Dubai"/>
          <w:sz w:val="22"/>
          <w:szCs w:val="22"/>
        </w:rPr>
      </w:pPr>
    </w:p>
    <w:p w14:paraId="31980172" w14:textId="77777777" w:rsidR="000A6CBB" w:rsidRPr="00072965" w:rsidRDefault="0035502D" w:rsidP="008A1D59">
      <w:pPr>
        <w:jc w:val="center"/>
        <w:rPr>
          <w:rFonts w:ascii="Dubai" w:hAnsi="Dubai" w:cs="Dubai"/>
          <w:sz w:val="16"/>
          <w:szCs w:val="22"/>
        </w:rPr>
      </w:pPr>
      <w:r w:rsidRPr="00072965">
        <w:rPr>
          <w:rFonts w:ascii="Dubai" w:hAnsi="Dubai" w:cs="Dubai"/>
          <w:noProof/>
          <w:sz w:val="22"/>
          <w:szCs w:val="22"/>
          <w:lang w:val="en-US"/>
        </w:rPr>
        <w:drawing>
          <wp:inline distT="0" distB="0" distL="0" distR="0" wp14:anchorId="4A66383A" wp14:editId="648CE9E5">
            <wp:extent cx="2619375" cy="2619375"/>
            <wp:effectExtent l="0" t="0" r="9525" b="9525"/>
            <wp:docPr id="1" name="Picture 1" descr="C:\Users\nicole\Desktop\Fateh Moudar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esktop\Fateh Moudarr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2531738D" w14:textId="7948B72E" w:rsidR="0035502D" w:rsidRPr="00072965" w:rsidRDefault="000A6CBB" w:rsidP="008A1D59">
      <w:pPr>
        <w:jc w:val="center"/>
        <w:rPr>
          <w:rFonts w:ascii="Dubai" w:hAnsi="Dubai" w:cs="Dubai"/>
          <w:sz w:val="16"/>
          <w:szCs w:val="22"/>
        </w:rPr>
      </w:pPr>
      <w:r w:rsidRPr="00072965">
        <w:rPr>
          <w:rFonts w:ascii="Dubai" w:hAnsi="Dubai" w:cs="Dubai"/>
          <w:sz w:val="16"/>
          <w:szCs w:val="22"/>
        </w:rPr>
        <w:t xml:space="preserve">Fateh Moudarres, Levant Borders, 1997. </w:t>
      </w:r>
      <w:r w:rsidR="00F06675" w:rsidRPr="00072965">
        <w:rPr>
          <w:rFonts w:ascii="Dubai" w:hAnsi="Dubai" w:cs="Dubai"/>
          <w:sz w:val="16"/>
          <w:szCs w:val="22"/>
        </w:rPr>
        <w:t>From the private collection of His Highness Sheikh Mohammed Bin Rashid Al Maktoum</w:t>
      </w:r>
    </w:p>
    <w:p w14:paraId="752AA9B5" w14:textId="77777777" w:rsidR="0035502D" w:rsidRPr="00072965" w:rsidRDefault="0035502D" w:rsidP="008A1D59">
      <w:pPr>
        <w:jc w:val="both"/>
        <w:rPr>
          <w:rFonts w:ascii="Dubai" w:hAnsi="Dubai" w:cs="Dubai"/>
          <w:sz w:val="22"/>
          <w:szCs w:val="22"/>
        </w:rPr>
      </w:pPr>
    </w:p>
    <w:p w14:paraId="355FBDF0" w14:textId="63A37726" w:rsidR="00B81D44" w:rsidRPr="00072965" w:rsidRDefault="004475E0" w:rsidP="008A1D59">
      <w:pPr>
        <w:pStyle w:val="ListParagraph"/>
        <w:numPr>
          <w:ilvl w:val="0"/>
          <w:numId w:val="7"/>
        </w:numPr>
        <w:jc w:val="both"/>
        <w:rPr>
          <w:rFonts w:ascii="Dubai" w:hAnsi="Dubai" w:cs="Dubai"/>
          <w:sz w:val="22"/>
          <w:szCs w:val="22"/>
        </w:rPr>
      </w:pPr>
      <w:r w:rsidRPr="00072965">
        <w:rPr>
          <w:rFonts w:ascii="Dubai" w:hAnsi="Dubai" w:cs="Dubai"/>
          <w:b/>
          <w:i/>
          <w:sz w:val="22"/>
          <w:szCs w:val="22"/>
        </w:rPr>
        <w:t>When Images Speak: Highligh</w:t>
      </w:r>
      <w:r w:rsidR="006B71AC" w:rsidRPr="00072965">
        <w:rPr>
          <w:rFonts w:ascii="Dubai" w:hAnsi="Dubai" w:cs="Dubai"/>
          <w:b/>
          <w:i/>
          <w:sz w:val="22"/>
          <w:szCs w:val="22"/>
        </w:rPr>
        <w:t xml:space="preserve">ts from </w:t>
      </w:r>
      <w:r w:rsidR="007A40F1" w:rsidRPr="00072965">
        <w:rPr>
          <w:rFonts w:ascii="Dubai" w:hAnsi="Dubai" w:cs="Dubai"/>
          <w:b/>
          <w:i/>
          <w:sz w:val="22"/>
          <w:szCs w:val="22"/>
        </w:rPr>
        <w:t xml:space="preserve">the </w:t>
      </w:r>
      <w:r w:rsidRPr="00072965">
        <w:rPr>
          <w:rFonts w:ascii="Dubai" w:hAnsi="Dubai" w:cs="Dubai"/>
          <w:b/>
          <w:i/>
          <w:sz w:val="22"/>
          <w:szCs w:val="22"/>
        </w:rPr>
        <w:t>Dubai Collection</w:t>
      </w:r>
      <w:r w:rsidRPr="00072965">
        <w:rPr>
          <w:rFonts w:ascii="Dubai" w:hAnsi="Dubai" w:cs="Dubai"/>
          <w:sz w:val="22"/>
          <w:szCs w:val="22"/>
        </w:rPr>
        <w:t xml:space="preserve"> will open at Etihad Museum on </w:t>
      </w:r>
      <w:r w:rsidR="000C5E5E" w:rsidRPr="00072965">
        <w:rPr>
          <w:rFonts w:ascii="Dubai" w:hAnsi="Dubai" w:cs="Dubai"/>
          <w:sz w:val="22"/>
          <w:szCs w:val="22"/>
        </w:rPr>
        <w:t>6</w:t>
      </w:r>
      <w:r w:rsidRPr="00072965">
        <w:rPr>
          <w:rFonts w:ascii="Dubai" w:hAnsi="Dubai" w:cs="Dubai"/>
          <w:sz w:val="22"/>
          <w:szCs w:val="22"/>
        </w:rPr>
        <w:t xml:space="preserve"> November</w:t>
      </w:r>
    </w:p>
    <w:p w14:paraId="543FF0B4" w14:textId="37EFBD0A" w:rsidR="00C551DE" w:rsidRPr="00072965" w:rsidRDefault="00C551DE" w:rsidP="008A1D59">
      <w:pPr>
        <w:pStyle w:val="ListParagraph"/>
        <w:numPr>
          <w:ilvl w:val="0"/>
          <w:numId w:val="7"/>
        </w:numPr>
        <w:jc w:val="both"/>
        <w:rPr>
          <w:rFonts w:ascii="Dubai" w:hAnsi="Dubai" w:cs="Dubai"/>
          <w:sz w:val="22"/>
          <w:szCs w:val="22"/>
        </w:rPr>
      </w:pPr>
      <w:r w:rsidRPr="00072965">
        <w:rPr>
          <w:rFonts w:ascii="Dubai" w:hAnsi="Dubai" w:cs="Dubai"/>
          <w:sz w:val="22"/>
          <w:szCs w:val="22"/>
        </w:rPr>
        <w:t xml:space="preserve">Featuring modern and contemporary artworks from the region, the exhibition tells the story of Arab modernism and its </w:t>
      </w:r>
      <w:r w:rsidR="00064FE7" w:rsidRPr="00072965">
        <w:rPr>
          <w:rFonts w:ascii="Dubai" w:hAnsi="Dubai" w:cs="Dubai"/>
          <w:sz w:val="22"/>
          <w:szCs w:val="22"/>
        </w:rPr>
        <w:t xml:space="preserve">progression </w:t>
      </w:r>
      <w:r w:rsidRPr="00072965">
        <w:rPr>
          <w:rFonts w:ascii="Dubai" w:hAnsi="Dubai" w:cs="Dubai"/>
          <w:sz w:val="22"/>
          <w:szCs w:val="22"/>
        </w:rPr>
        <w:t>into contemporary art</w:t>
      </w:r>
    </w:p>
    <w:p w14:paraId="185780C4" w14:textId="77777777" w:rsidR="00354073" w:rsidRPr="00072965" w:rsidRDefault="00354073" w:rsidP="008A1D59">
      <w:pPr>
        <w:jc w:val="both"/>
        <w:rPr>
          <w:rFonts w:ascii="Dubai" w:hAnsi="Dubai" w:cs="Dubai"/>
          <w:sz w:val="22"/>
          <w:szCs w:val="22"/>
        </w:rPr>
      </w:pPr>
    </w:p>
    <w:p w14:paraId="0DC94CE6" w14:textId="296E6734" w:rsidR="00B81D44" w:rsidRPr="00F36A84" w:rsidRDefault="00B81D44" w:rsidP="0035502D">
      <w:pPr>
        <w:jc w:val="both"/>
        <w:rPr>
          <w:rFonts w:ascii="Dubai" w:hAnsi="Dubai" w:cs="Dubai"/>
          <w:bCs/>
          <w:sz w:val="22"/>
          <w:szCs w:val="22"/>
        </w:rPr>
      </w:pPr>
      <w:r w:rsidRPr="00072965">
        <w:rPr>
          <w:rFonts w:ascii="Dubai" w:hAnsi="Dubai" w:cs="Dubai"/>
          <w:b/>
          <w:bCs/>
          <w:sz w:val="22"/>
          <w:szCs w:val="22"/>
        </w:rPr>
        <w:t xml:space="preserve">Dubai, United Arab Emirates, </w:t>
      </w:r>
      <w:r w:rsidR="000C5E5E" w:rsidRPr="00072965">
        <w:rPr>
          <w:rFonts w:ascii="Dubai" w:hAnsi="Dubai" w:cs="Dubai"/>
          <w:b/>
          <w:bCs/>
          <w:sz w:val="22"/>
          <w:szCs w:val="22"/>
        </w:rPr>
        <w:t>25</w:t>
      </w:r>
      <w:r w:rsidR="00A47B36" w:rsidRPr="00072965">
        <w:rPr>
          <w:rFonts w:ascii="Dubai" w:hAnsi="Dubai" w:cs="Dubai"/>
          <w:b/>
          <w:bCs/>
          <w:sz w:val="22"/>
          <w:szCs w:val="22"/>
        </w:rPr>
        <w:t xml:space="preserve"> </w:t>
      </w:r>
      <w:r w:rsidRPr="00072965">
        <w:rPr>
          <w:rFonts w:ascii="Dubai" w:hAnsi="Dubai" w:cs="Dubai"/>
          <w:b/>
          <w:bCs/>
          <w:sz w:val="22"/>
          <w:szCs w:val="22"/>
        </w:rPr>
        <w:t>October 2021 –</w:t>
      </w:r>
      <w:r w:rsidRPr="00072965">
        <w:rPr>
          <w:rFonts w:ascii="Dubai" w:hAnsi="Dubai" w:cs="Dubai"/>
          <w:bCs/>
          <w:sz w:val="22"/>
          <w:szCs w:val="22"/>
        </w:rPr>
        <w:t xml:space="preserve"> </w:t>
      </w:r>
      <w:r w:rsidR="007A40F1" w:rsidRPr="00072965">
        <w:rPr>
          <w:rFonts w:ascii="Dubai" w:hAnsi="Dubai" w:cs="Dubai"/>
          <w:bCs/>
          <w:sz w:val="22"/>
          <w:szCs w:val="22"/>
        </w:rPr>
        <w:t xml:space="preserve">The </w:t>
      </w:r>
      <w:r w:rsidR="005914A2" w:rsidRPr="00072965">
        <w:rPr>
          <w:rFonts w:ascii="Dubai" w:hAnsi="Dubai" w:cs="Dubai"/>
          <w:bCs/>
          <w:sz w:val="22"/>
          <w:szCs w:val="22"/>
        </w:rPr>
        <w:t xml:space="preserve">Dubai Collection today announces details of its first physical </w:t>
      </w:r>
      <w:r w:rsidR="00E12ED5" w:rsidRPr="00072965">
        <w:rPr>
          <w:rFonts w:ascii="Dubai" w:hAnsi="Dubai" w:cs="Dubai"/>
          <w:bCs/>
          <w:sz w:val="22"/>
          <w:szCs w:val="22"/>
        </w:rPr>
        <w:t>exhibition</w:t>
      </w:r>
      <w:r w:rsidR="005914A2" w:rsidRPr="00072965">
        <w:rPr>
          <w:rFonts w:ascii="Dubai" w:hAnsi="Dubai" w:cs="Dubai"/>
          <w:bCs/>
          <w:sz w:val="22"/>
          <w:szCs w:val="22"/>
        </w:rPr>
        <w:t xml:space="preserve"> </w:t>
      </w:r>
      <w:r w:rsidR="006C1C7C" w:rsidRPr="00072965">
        <w:rPr>
          <w:rFonts w:ascii="Dubai" w:hAnsi="Dubai" w:cs="Dubai"/>
          <w:bCs/>
          <w:sz w:val="22"/>
          <w:szCs w:val="22"/>
        </w:rPr>
        <w:t>featuring</w:t>
      </w:r>
      <w:r w:rsidR="00E12ED5" w:rsidRPr="00072965">
        <w:rPr>
          <w:rFonts w:ascii="Dubai" w:hAnsi="Dubai" w:cs="Dubai"/>
          <w:bCs/>
          <w:sz w:val="22"/>
          <w:szCs w:val="22"/>
        </w:rPr>
        <w:t xml:space="preserve"> </w:t>
      </w:r>
      <w:r w:rsidR="006C1C7C" w:rsidRPr="00072965">
        <w:rPr>
          <w:rFonts w:ascii="Dubai" w:hAnsi="Dubai" w:cs="Dubai"/>
          <w:bCs/>
          <w:sz w:val="22"/>
          <w:szCs w:val="22"/>
        </w:rPr>
        <w:t>a selection of its newly</w:t>
      </w:r>
      <w:r w:rsidR="00E12ED5" w:rsidRPr="00072965">
        <w:rPr>
          <w:rFonts w:ascii="Dubai" w:hAnsi="Dubai" w:cs="Dubai"/>
          <w:bCs/>
          <w:sz w:val="22"/>
          <w:szCs w:val="22"/>
        </w:rPr>
        <w:t xml:space="preserve"> accessioned artworks. B</w:t>
      </w:r>
      <w:r w:rsidR="005914A2" w:rsidRPr="00072965">
        <w:rPr>
          <w:rFonts w:ascii="Dubai" w:hAnsi="Dubai" w:cs="Dubai"/>
          <w:bCs/>
          <w:sz w:val="22"/>
          <w:szCs w:val="22"/>
        </w:rPr>
        <w:t>uilt through an innovative partnership model</w:t>
      </w:r>
      <w:r w:rsidR="00E12ED5" w:rsidRPr="00072965">
        <w:rPr>
          <w:rFonts w:ascii="Dubai" w:hAnsi="Dubai" w:cs="Dubai"/>
          <w:bCs/>
          <w:sz w:val="22"/>
          <w:szCs w:val="22"/>
        </w:rPr>
        <w:t>, the collection</w:t>
      </w:r>
      <w:r w:rsidR="005914A2" w:rsidRPr="00072965">
        <w:rPr>
          <w:rFonts w:ascii="Dubai" w:hAnsi="Dubai" w:cs="Dubai"/>
          <w:bCs/>
          <w:sz w:val="22"/>
          <w:szCs w:val="22"/>
        </w:rPr>
        <w:t xml:space="preserve"> brings together exceptional works of art from </w:t>
      </w:r>
      <w:r w:rsidR="00E12ED5" w:rsidRPr="00072965">
        <w:rPr>
          <w:rFonts w:ascii="Dubai" w:hAnsi="Dubai" w:cs="Dubai"/>
          <w:bCs/>
          <w:sz w:val="22"/>
          <w:szCs w:val="22"/>
        </w:rPr>
        <w:t xml:space="preserve">both </w:t>
      </w:r>
      <w:r w:rsidR="005914A2" w:rsidRPr="00072965">
        <w:rPr>
          <w:rFonts w:ascii="Dubai" w:hAnsi="Dubai" w:cs="Dubai"/>
          <w:bCs/>
          <w:sz w:val="22"/>
          <w:szCs w:val="22"/>
        </w:rPr>
        <w:t xml:space="preserve">private </w:t>
      </w:r>
      <w:r w:rsidR="00E12ED5" w:rsidRPr="00072965">
        <w:rPr>
          <w:rFonts w:ascii="Dubai" w:hAnsi="Dubai" w:cs="Dubai"/>
          <w:bCs/>
          <w:sz w:val="22"/>
          <w:szCs w:val="22"/>
        </w:rPr>
        <w:t xml:space="preserve">and corporate </w:t>
      </w:r>
      <w:r w:rsidR="005914A2" w:rsidRPr="00072965">
        <w:rPr>
          <w:rFonts w:ascii="Dubai" w:hAnsi="Dubai" w:cs="Dubai"/>
          <w:bCs/>
          <w:sz w:val="22"/>
          <w:szCs w:val="22"/>
        </w:rPr>
        <w:t>collections for public appreciation and international scholarship</w:t>
      </w:r>
      <w:r w:rsidRPr="00072965">
        <w:rPr>
          <w:rFonts w:ascii="Dubai" w:hAnsi="Dubai" w:cs="Dubai"/>
          <w:bCs/>
          <w:sz w:val="22"/>
          <w:szCs w:val="22"/>
        </w:rPr>
        <w:t>. Curated by Dr. Nada Shabout</w:t>
      </w:r>
      <w:r w:rsidR="004475E0" w:rsidRPr="00072965">
        <w:rPr>
          <w:rFonts w:ascii="Dubai" w:hAnsi="Dubai" w:cs="Dubai"/>
          <w:bCs/>
          <w:sz w:val="22"/>
          <w:szCs w:val="22"/>
        </w:rPr>
        <w:t xml:space="preserve">, the exhibition </w:t>
      </w:r>
      <w:r w:rsidR="004475E0" w:rsidRPr="00072965">
        <w:rPr>
          <w:rFonts w:ascii="Dubai" w:hAnsi="Dubai" w:cs="Dubai"/>
          <w:bCs/>
          <w:i/>
          <w:sz w:val="22"/>
          <w:szCs w:val="22"/>
        </w:rPr>
        <w:t>When Images Speak: Highligh</w:t>
      </w:r>
      <w:r w:rsidR="006B71AC" w:rsidRPr="00072965">
        <w:rPr>
          <w:rFonts w:ascii="Dubai" w:hAnsi="Dubai" w:cs="Dubai"/>
          <w:bCs/>
          <w:i/>
          <w:sz w:val="22"/>
          <w:szCs w:val="22"/>
        </w:rPr>
        <w:t xml:space="preserve">ts from </w:t>
      </w:r>
      <w:r w:rsidR="007A40F1" w:rsidRPr="00072965">
        <w:rPr>
          <w:rFonts w:ascii="Dubai" w:hAnsi="Dubai" w:cs="Dubai"/>
          <w:bCs/>
          <w:i/>
          <w:sz w:val="22"/>
          <w:szCs w:val="22"/>
        </w:rPr>
        <w:t xml:space="preserve">the </w:t>
      </w:r>
      <w:r w:rsidR="004475E0" w:rsidRPr="00072965">
        <w:rPr>
          <w:rFonts w:ascii="Dubai" w:hAnsi="Dubai" w:cs="Dubai"/>
          <w:bCs/>
          <w:i/>
          <w:sz w:val="22"/>
          <w:szCs w:val="22"/>
        </w:rPr>
        <w:t>Dubai Collection</w:t>
      </w:r>
      <w:r w:rsidR="004475E0" w:rsidRPr="00072965">
        <w:rPr>
          <w:rFonts w:ascii="Dubai" w:hAnsi="Dubai" w:cs="Dubai"/>
          <w:bCs/>
          <w:sz w:val="22"/>
          <w:szCs w:val="22"/>
        </w:rPr>
        <w:t xml:space="preserve"> will present a selection </w:t>
      </w:r>
      <w:r w:rsidR="0024550E" w:rsidRPr="00072965">
        <w:rPr>
          <w:rFonts w:ascii="Dubai" w:hAnsi="Dubai" w:cs="Dubai"/>
          <w:bCs/>
          <w:sz w:val="22"/>
          <w:szCs w:val="22"/>
        </w:rPr>
        <w:t xml:space="preserve">of </w:t>
      </w:r>
      <w:r w:rsidR="00B83B90" w:rsidRPr="00072965">
        <w:rPr>
          <w:rFonts w:ascii="Dubai" w:hAnsi="Dubai" w:cs="Dubai"/>
          <w:bCs/>
          <w:sz w:val="22"/>
          <w:szCs w:val="22"/>
        </w:rPr>
        <w:t>m</w:t>
      </w:r>
      <w:r w:rsidR="004475E0" w:rsidRPr="00072965">
        <w:rPr>
          <w:rFonts w:ascii="Dubai" w:hAnsi="Dubai" w:cs="Dubai"/>
          <w:bCs/>
          <w:sz w:val="22"/>
          <w:szCs w:val="22"/>
        </w:rPr>
        <w:t xml:space="preserve">odern and </w:t>
      </w:r>
      <w:r w:rsidR="00B83B90" w:rsidRPr="00072965">
        <w:rPr>
          <w:rFonts w:ascii="Dubai" w:hAnsi="Dubai" w:cs="Dubai"/>
          <w:bCs/>
          <w:sz w:val="22"/>
          <w:szCs w:val="22"/>
        </w:rPr>
        <w:t>c</w:t>
      </w:r>
      <w:r w:rsidR="004475E0" w:rsidRPr="00072965">
        <w:rPr>
          <w:rFonts w:ascii="Dubai" w:hAnsi="Dubai" w:cs="Dubai"/>
          <w:bCs/>
          <w:sz w:val="22"/>
          <w:szCs w:val="22"/>
        </w:rPr>
        <w:t>ontemporary art from across the re</w:t>
      </w:r>
      <w:r w:rsidR="004475E0" w:rsidRPr="00F36A84">
        <w:rPr>
          <w:rFonts w:ascii="Dubai" w:hAnsi="Dubai" w:cs="Dubai"/>
          <w:bCs/>
          <w:sz w:val="22"/>
          <w:szCs w:val="22"/>
        </w:rPr>
        <w:t xml:space="preserve">gion, tracing a historical survey of the negotiations through </w:t>
      </w:r>
      <w:r w:rsidR="0024550E" w:rsidRPr="00F36A84">
        <w:rPr>
          <w:rFonts w:ascii="Dubai" w:hAnsi="Dubai" w:cs="Dubai"/>
          <w:bCs/>
          <w:sz w:val="22"/>
          <w:szCs w:val="22"/>
        </w:rPr>
        <w:t xml:space="preserve">Arab modernism </w:t>
      </w:r>
      <w:r w:rsidR="004475E0" w:rsidRPr="00F36A84">
        <w:rPr>
          <w:rFonts w:ascii="Dubai" w:hAnsi="Dubai" w:cs="Dubai"/>
          <w:bCs/>
          <w:sz w:val="22"/>
          <w:szCs w:val="22"/>
        </w:rPr>
        <w:t xml:space="preserve">and its </w:t>
      </w:r>
      <w:r w:rsidR="00921CA2" w:rsidRPr="00F36A84">
        <w:rPr>
          <w:rFonts w:ascii="Dubai" w:hAnsi="Dubai" w:cs="Dubai"/>
          <w:bCs/>
          <w:sz w:val="22"/>
          <w:szCs w:val="22"/>
        </w:rPr>
        <w:t>progression</w:t>
      </w:r>
      <w:r w:rsidR="00C551DE" w:rsidRPr="00F36A84">
        <w:rPr>
          <w:rFonts w:ascii="Dubai" w:hAnsi="Dubai" w:cs="Dubai"/>
          <w:bCs/>
          <w:sz w:val="22"/>
          <w:szCs w:val="22"/>
        </w:rPr>
        <w:t xml:space="preserve"> into contemporary trends, </w:t>
      </w:r>
      <w:r w:rsidR="00921CA2" w:rsidRPr="00F36A84">
        <w:rPr>
          <w:rFonts w:ascii="Dubai" w:hAnsi="Dubai" w:cs="Dubai"/>
          <w:bCs/>
          <w:sz w:val="22"/>
          <w:szCs w:val="22"/>
        </w:rPr>
        <w:t>while</w:t>
      </w:r>
      <w:r w:rsidR="00C551DE" w:rsidRPr="00F36A84">
        <w:rPr>
          <w:rFonts w:ascii="Dubai" w:hAnsi="Dubai" w:cs="Dubai"/>
          <w:bCs/>
          <w:sz w:val="22"/>
          <w:szCs w:val="22"/>
        </w:rPr>
        <w:t xml:space="preserve"> highlighting the Gulf’s role in the </w:t>
      </w:r>
      <w:r w:rsidR="0024550E" w:rsidRPr="00F36A84">
        <w:rPr>
          <w:rFonts w:ascii="Dubai" w:hAnsi="Dubai" w:cs="Dubai"/>
          <w:bCs/>
          <w:sz w:val="22"/>
          <w:szCs w:val="22"/>
        </w:rPr>
        <w:t xml:space="preserve">documenting </w:t>
      </w:r>
      <w:r w:rsidR="00C551DE" w:rsidRPr="00F36A84">
        <w:rPr>
          <w:rFonts w:ascii="Dubai" w:hAnsi="Dubai" w:cs="Dubai"/>
          <w:bCs/>
          <w:sz w:val="22"/>
          <w:szCs w:val="22"/>
        </w:rPr>
        <w:t xml:space="preserve">of art history as it was being </w:t>
      </w:r>
      <w:r w:rsidR="0024550E" w:rsidRPr="00F36A84">
        <w:rPr>
          <w:rFonts w:ascii="Dubai" w:hAnsi="Dubai" w:cs="Dubai"/>
          <w:bCs/>
          <w:sz w:val="22"/>
          <w:szCs w:val="22"/>
        </w:rPr>
        <w:t>written</w:t>
      </w:r>
      <w:r w:rsidR="00C551DE" w:rsidRPr="00F36A84">
        <w:rPr>
          <w:rFonts w:ascii="Dubai" w:hAnsi="Dubai" w:cs="Dubai"/>
          <w:bCs/>
          <w:sz w:val="22"/>
          <w:szCs w:val="22"/>
        </w:rPr>
        <w:t>.</w:t>
      </w:r>
    </w:p>
    <w:p w14:paraId="0C259B8B" w14:textId="77777777" w:rsidR="00B81D44" w:rsidRPr="00F36A84" w:rsidRDefault="00B81D44" w:rsidP="000A6CBB">
      <w:pPr>
        <w:jc w:val="both"/>
        <w:rPr>
          <w:rFonts w:ascii="Dubai" w:hAnsi="Dubai" w:cs="Dubai"/>
          <w:bCs/>
          <w:sz w:val="22"/>
          <w:szCs w:val="22"/>
        </w:rPr>
      </w:pPr>
    </w:p>
    <w:p w14:paraId="3F9A41DC" w14:textId="6EB8D365" w:rsidR="00F36A84" w:rsidRPr="00F36A84" w:rsidRDefault="00F36A84" w:rsidP="00EF0CC5">
      <w:pPr>
        <w:jc w:val="both"/>
        <w:rPr>
          <w:rFonts w:ascii="Dubai" w:hAnsi="Dubai" w:cs="Dubai"/>
          <w:bCs/>
          <w:sz w:val="22"/>
          <w:szCs w:val="22"/>
        </w:rPr>
      </w:pPr>
      <w:r w:rsidRPr="00F36A84">
        <w:rPr>
          <w:rFonts w:ascii="Dubai" w:hAnsi="Dubai" w:cs="Dubai"/>
          <w:bCs/>
          <w:sz w:val="22"/>
          <w:szCs w:val="22"/>
        </w:rPr>
        <w:t xml:space="preserve">Commenting on the announcement, </w:t>
      </w:r>
      <w:r w:rsidRPr="00F36A84">
        <w:rPr>
          <w:rFonts w:ascii="Dubai" w:hAnsi="Dubai" w:cs="Dubai"/>
          <w:b/>
          <w:bCs/>
          <w:sz w:val="22"/>
          <w:szCs w:val="22"/>
        </w:rPr>
        <w:t xml:space="preserve">HH Sheikha Latifa bint Mohammed bin Rashid Al Maktoum, Chairperson of Dubai Culture &amp; Arts Authority and Chair of </w:t>
      </w:r>
      <w:r w:rsidR="007A40F1">
        <w:rPr>
          <w:rFonts w:ascii="Dubai" w:hAnsi="Dubai" w:cs="Dubai"/>
          <w:b/>
          <w:bCs/>
          <w:sz w:val="22"/>
          <w:szCs w:val="22"/>
        </w:rPr>
        <w:t xml:space="preserve">the </w:t>
      </w:r>
      <w:r w:rsidRPr="00F36A84">
        <w:rPr>
          <w:rFonts w:ascii="Dubai" w:hAnsi="Dubai" w:cs="Dubai"/>
          <w:b/>
          <w:bCs/>
          <w:sz w:val="22"/>
          <w:szCs w:val="22"/>
        </w:rPr>
        <w:t>Dubai Collection’s Steering Committee</w:t>
      </w:r>
      <w:r w:rsidRPr="00F36A84">
        <w:rPr>
          <w:rFonts w:ascii="Dubai" w:hAnsi="Dubai" w:cs="Dubai"/>
          <w:bCs/>
          <w:sz w:val="22"/>
          <w:szCs w:val="22"/>
        </w:rPr>
        <w:t>, said, “</w:t>
      </w:r>
      <w:r w:rsidRPr="00F36A84">
        <w:rPr>
          <w:rFonts w:ascii="Dubai" w:hAnsi="Dubai" w:cs="Dubai"/>
          <w:bCs/>
          <w:i/>
          <w:sz w:val="22"/>
          <w:szCs w:val="22"/>
        </w:rPr>
        <w:t xml:space="preserve">The opening of </w:t>
      </w:r>
      <w:r w:rsidRPr="00F36A84">
        <w:rPr>
          <w:rFonts w:ascii="Dubai" w:hAnsi="Dubai" w:cs="Dubai"/>
          <w:bCs/>
          <w:sz w:val="22"/>
          <w:szCs w:val="22"/>
        </w:rPr>
        <w:t>When Images Speak</w:t>
      </w:r>
      <w:r w:rsidRPr="00F36A84">
        <w:rPr>
          <w:rFonts w:ascii="Dubai" w:hAnsi="Dubai" w:cs="Dubai"/>
          <w:bCs/>
          <w:i/>
          <w:sz w:val="22"/>
          <w:szCs w:val="22"/>
        </w:rPr>
        <w:t xml:space="preserve"> is an important milestone in </w:t>
      </w:r>
      <w:r w:rsidR="007A40F1">
        <w:rPr>
          <w:rFonts w:ascii="Dubai" w:hAnsi="Dubai" w:cs="Dubai"/>
          <w:bCs/>
          <w:i/>
          <w:sz w:val="22"/>
          <w:szCs w:val="22"/>
        </w:rPr>
        <w:t xml:space="preserve">the </w:t>
      </w:r>
      <w:r w:rsidRPr="00F36A84">
        <w:rPr>
          <w:rFonts w:ascii="Dubai" w:hAnsi="Dubai" w:cs="Dubai"/>
          <w:bCs/>
          <w:i/>
          <w:sz w:val="22"/>
          <w:szCs w:val="22"/>
        </w:rPr>
        <w:t xml:space="preserve">Dubai Collection’s trajectory, as it </w:t>
      </w:r>
      <w:r w:rsidR="00EF0CC5">
        <w:rPr>
          <w:rFonts w:ascii="Dubai" w:hAnsi="Dubai" w:cs="Dubai"/>
          <w:bCs/>
          <w:i/>
          <w:sz w:val="22"/>
          <w:szCs w:val="22"/>
        </w:rPr>
        <w:t>presents</w:t>
      </w:r>
      <w:r w:rsidRPr="00F36A84">
        <w:rPr>
          <w:rFonts w:ascii="Dubai" w:hAnsi="Dubai" w:cs="Dubai"/>
          <w:bCs/>
          <w:i/>
          <w:sz w:val="22"/>
          <w:szCs w:val="22"/>
        </w:rPr>
        <w:t xml:space="preserve"> the actualisation of an innovative initiative conceptualised right here in Dubai. This could not have happened without the trust of our patrons and their belief in the </w:t>
      </w:r>
      <w:r w:rsidRPr="00F36A84">
        <w:rPr>
          <w:rFonts w:ascii="Dubai" w:hAnsi="Dubai" w:cs="Dubai"/>
          <w:bCs/>
          <w:i/>
          <w:sz w:val="22"/>
          <w:szCs w:val="22"/>
        </w:rPr>
        <w:lastRenderedPageBreak/>
        <w:t>ambition of this project that seeks to bring art in the Emirate to the public and public spaces in the UAE and abroad; connect patrons with locally based artists; and collectively build Dubai’s art collection</w:t>
      </w:r>
      <w:r w:rsidR="00EF0CC5">
        <w:rPr>
          <w:rFonts w:ascii="Dubai" w:hAnsi="Dubai" w:cs="Dubai"/>
          <w:bCs/>
          <w:i/>
          <w:sz w:val="22"/>
          <w:szCs w:val="22"/>
        </w:rPr>
        <w:t xml:space="preserve"> supporting </w:t>
      </w:r>
      <w:r w:rsidR="002B3FCD">
        <w:rPr>
          <w:rFonts w:ascii="Dubai" w:hAnsi="Dubai" w:cs="Dubai"/>
          <w:bCs/>
          <w:i/>
          <w:sz w:val="22"/>
          <w:szCs w:val="22"/>
        </w:rPr>
        <w:t>its</w:t>
      </w:r>
      <w:bookmarkStart w:id="0" w:name="_GoBack"/>
      <w:bookmarkEnd w:id="0"/>
      <w:r w:rsidR="00EF0CC5">
        <w:rPr>
          <w:rFonts w:ascii="Dubai" w:hAnsi="Dubai" w:cs="Dubai"/>
          <w:bCs/>
          <w:i/>
          <w:sz w:val="22"/>
          <w:szCs w:val="22"/>
        </w:rPr>
        <w:t xml:space="preserve"> cultural sector</w:t>
      </w:r>
      <w:r w:rsidRPr="00F36A84">
        <w:rPr>
          <w:rFonts w:ascii="Dubai" w:hAnsi="Dubai" w:cs="Dubai"/>
          <w:bCs/>
          <w:i/>
          <w:sz w:val="22"/>
          <w:szCs w:val="22"/>
        </w:rPr>
        <w:t>.</w:t>
      </w:r>
      <w:r w:rsidRPr="0035502D">
        <w:rPr>
          <w:rFonts w:ascii="Dubai" w:hAnsi="Dubai" w:cs="Dubai"/>
          <w:bCs/>
          <w:sz w:val="22"/>
          <w:szCs w:val="22"/>
        </w:rPr>
        <w:t>”</w:t>
      </w:r>
    </w:p>
    <w:p w14:paraId="1BDD7C8D" w14:textId="77777777" w:rsidR="00F36A84" w:rsidRPr="00F36A84" w:rsidRDefault="00F36A84">
      <w:pPr>
        <w:jc w:val="both"/>
        <w:rPr>
          <w:rFonts w:ascii="Dubai" w:hAnsi="Dubai" w:cs="Dubai"/>
          <w:bCs/>
          <w:sz w:val="22"/>
          <w:szCs w:val="22"/>
        </w:rPr>
      </w:pPr>
    </w:p>
    <w:p w14:paraId="1AFFE8B8" w14:textId="4864C95B" w:rsidR="00F36A84" w:rsidRPr="00F36A84" w:rsidRDefault="00F36A84" w:rsidP="00EF0CC5">
      <w:pPr>
        <w:jc w:val="both"/>
        <w:rPr>
          <w:rFonts w:ascii="Dubai" w:hAnsi="Dubai" w:cs="Dubai"/>
          <w:bCs/>
          <w:sz w:val="22"/>
          <w:szCs w:val="22"/>
        </w:rPr>
      </w:pPr>
      <w:r w:rsidRPr="00F36A84">
        <w:rPr>
          <w:rFonts w:ascii="Dubai" w:hAnsi="Dubai" w:cs="Dubai"/>
          <w:bCs/>
          <w:sz w:val="22"/>
          <w:szCs w:val="22"/>
        </w:rPr>
        <w:t>She continued, “</w:t>
      </w:r>
      <w:r w:rsidRPr="00F36A84">
        <w:rPr>
          <w:rFonts w:ascii="Dubai" w:hAnsi="Dubai" w:cs="Dubai"/>
          <w:bCs/>
          <w:i/>
          <w:sz w:val="22"/>
          <w:szCs w:val="22"/>
        </w:rPr>
        <w:t xml:space="preserve">We are delighted to feature in our first exhibition </w:t>
      </w:r>
      <w:r w:rsidRPr="00F36A84">
        <w:rPr>
          <w:rFonts w:ascii="Dubai" w:hAnsi="Dubai" w:cs="Dubai"/>
          <w:bCs/>
          <w:iCs/>
          <w:sz w:val="22"/>
          <w:szCs w:val="22"/>
        </w:rPr>
        <w:t>When Images Speak,</w:t>
      </w:r>
      <w:r w:rsidRPr="00F36A84">
        <w:rPr>
          <w:rFonts w:ascii="Dubai" w:hAnsi="Dubai" w:cs="Dubai"/>
          <w:bCs/>
          <w:i/>
          <w:sz w:val="22"/>
          <w:szCs w:val="22"/>
        </w:rPr>
        <w:t xml:space="preserve"> artworks from the collection of</w:t>
      </w:r>
      <w:r w:rsidR="00E85CC0">
        <w:rPr>
          <w:rFonts w:ascii="Dubai" w:hAnsi="Dubai" w:cs="Dubai"/>
          <w:bCs/>
          <w:i/>
          <w:sz w:val="22"/>
          <w:szCs w:val="22"/>
        </w:rPr>
        <w:t>,</w:t>
      </w:r>
      <w:r w:rsidRPr="00F36A84">
        <w:rPr>
          <w:rFonts w:ascii="Dubai" w:hAnsi="Dubai" w:cs="Dubai"/>
          <w:bCs/>
          <w:i/>
          <w:sz w:val="22"/>
          <w:szCs w:val="22"/>
        </w:rPr>
        <w:t xml:space="preserve"> H</w:t>
      </w:r>
      <w:r w:rsidR="00E85CC0">
        <w:rPr>
          <w:rFonts w:ascii="Dubai" w:hAnsi="Dubai" w:cs="Dubai"/>
          <w:bCs/>
          <w:i/>
          <w:sz w:val="22"/>
          <w:szCs w:val="22"/>
        </w:rPr>
        <w:t xml:space="preserve">is </w:t>
      </w:r>
      <w:r w:rsidRPr="00F36A84">
        <w:rPr>
          <w:rFonts w:ascii="Dubai" w:hAnsi="Dubai" w:cs="Dubai"/>
          <w:bCs/>
          <w:i/>
          <w:sz w:val="22"/>
          <w:szCs w:val="22"/>
        </w:rPr>
        <w:t>H</w:t>
      </w:r>
      <w:r w:rsidR="00E85CC0">
        <w:rPr>
          <w:rFonts w:ascii="Dubai" w:hAnsi="Dubai" w:cs="Dubai"/>
          <w:bCs/>
          <w:i/>
          <w:sz w:val="22"/>
          <w:szCs w:val="22"/>
        </w:rPr>
        <w:t>ighness Sheikh</w:t>
      </w:r>
      <w:r w:rsidRPr="00F36A84">
        <w:rPr>
          <w:rFonts w:ascii="Dubai" w:hAnsi="Dubai" w:cs="Dubai"/>
          <w:bCs/>
          <w:i/>
          <w:sz w:val="22"/>
          <w:szCs w:val="22"/>
        </w:rPr>
        <w:t xml:space="preserve"> Mohammed bin Rashid Al Maktoum</w:t>
      </w:r>
      <w:r w:rsidR="00E85CC0">
        <w:rPr>
          <w:rFonts w:ascii="Dubai" w:hAnsi="Dubai" w:cs="Dubai"/>
          <w:bCs/>
          <w:i/>
          <w:sz w:val="22"/>
          <w:szCs w:val="22"/>
        </w:rPr>
        <w:t xml:space="preserve">, </w:t>
      </w:r>
      <w:r w:rsidR="00E85CC0" w:rsidRPr="00E85CC0">
        <w:rPr>
          <w:rFonts w:ascii="Dubai" w:hAnsi="Dubai" w:cs="Dubai"/>
          <w:bCs/>
          <w:i/>
          <w:sz w:val="22"/>
          <w:szCs w:val="22"/>
        </w:rPr>
        <w:t>Vice President and Prime Minister of the United Arab Emirates and Ruler of Dubai</w:t>
      </w:r>
      <w:r w:rsidRPr="00F36A84">
        <w:rPr>
          <w:rFonts w:ascii="Dubai" w:hAnsi="Dubai" w:cs="Dubai"/>
          <w:bCs/>
          <w:i/>
          <w:sz w:val="22"/>
          <w:szCs w:val="22"/>
        </w:rPr>
        <w:t xml:space="preserve">. </w:t>
      </w:r>
      <w:r w:rsidR="00EF0CC5">
        <w:rPr>
          <w:rFonts w:ascii="Dubai" w:hAnsi="Dubai" w:cs="Dubai"/>
          <w:bCs/>
          <w:i/>
          <w:sz w:val="22"/>
          <w:szCs w:val="22"/>
        </w:rPr>
        <w:t xml:space="preserve">Having His Highness’s collection as a part of Dubai Collection’s first ever physical exhibition reflects His Highness’s commitment and support to the growth of the creative sector in Dubai.  </w:t>
      </w:r>
      <w:r w:rsidRPr="00F36A84">
        <w:rPr>
          <w:rFonts w:ascii="Dubai" w:hAnsi="Dubai" w:cs="Dubai"/>
          <w:bCs/>
          <w:i/>
          <w:sz w:val="22"/>
          <w:szCs w:val="22"/>
        </w:rPr>
        <w:t xml:space="preserve">The exhibition will </w:t>
      </w:r>
      <w:r w:rsidR="00EF0CC5">
        <w:rPr>
          <w:rFonts w:ascii="Dubai" w:hAnsi="Dubai" w:cs="Dubai"/>
          <w:bCs/>
          <w:i/>
          <w:sz w:val="22"/>
          <w:szCs w:val="22"/>
        </w:rPr>
        <w:t>present</w:t>
      </w:r>
      <w:r w:rsidRPr="00F36A84">
        <w:rPr>
          <w:rFonts w:ascii="Dubai" w:hAnsi="Dubai" w:cs="Dubai"/>
          <w:bCs/>
          <w:i/>
          <w:sz w:val="22"/>
          <w:szCs w:val="22"/>
        </w:rPr>
        <w:t xml:space="preserve"> a rich narrative of 20</w:t>
      </w:r>
      <w:r w:rsidRPr="00F36A84">
        <w:rPr>
          <w:rFonts w:ascii="Dubai" w:hAnsi="Dubai" w:cs="Dubai"/>
          <w:bCs/>
          <w:i/>
          <w:sz w:val="22"/>
          <w:szCs w:val="22"/>
          <w:vertAlign w:val="superscript"/>
        </w:rPr>
        <w:t>th</w:t>
      </w:r>
      <w:r w:rsidRPr="00F36A84">
        <w:rPr>
          <w:rFonts w:ascii="Dubai" w:hAnsi="Dubai" w:cs="Dubai"/>
          <w:bCs/>
          <w:i/>
          <w:sz w:val="22"/>
          <w:szCs w:val="22"/>
        </w:rPr>
        <w:t xml:space="preserve"> century Arab art, which will also highlight the role the Gulf played in documenting this artistic period. We look forward to welcoming the public to our inaugural exhibition at</w:t>
      </w:r>
      <w:r w:rsidR="00EF0CC5">
        <w:rPr>
          <w:rFonts w:ascii="Dubai" w:hAnsi="Dubai" w:cs="Dubai"/>
          <w:bCs/>
          <w:i/>
          <w:sz w:val="22"/>
          <w:szCs w:val="22"/>
        </w:rPr>
        <w:t xml:space="preserve"> the</w:t>
      </w:r>
      <w:r w:rsidRPr="00F36A84">
        <w:rPr>
          <w:rFonts w:ascii="Dubai" w:hAnsi="Dubai" w:cs="Dubai"/>
          <w:bCs/>
          <w:i/>
          <w:sz w:val="22"/>
          <w:szCs w:val="22"/>
        </w:rPr>
        <w:t xml:space="preserve"> Etihad Museum in November.</w:t>
      </w:r>
      <w:r w:rsidRPr="00F36A84">
        <w:rPr>
          <w:rFonts w:ascii="Dubai" w:hAnsi="Dubai" w:cs="Dubai"/>
          <w:bCs/>
          <w:sz w:val="22"/>
          <w:szCs w:val="22"/>
        </w:rPr>
        <w:t>”</w:t>
      </w:r>
    </w:p>
    <w:p w14:paraId="668F96DC" w14:textId="77777777" w:rsidR="00F36A84" w:rsidRPr="00F36A84" w:rsidRDefault="00F36A84">
      <w:pPr>
        <w:jc w:val="both"/>
        <w:rPr>
          <w:rFonts w:ascii="Dubai" w:hAnsi="Dubai" w:cs="Dubai"/>
          <w:bCs/>
          <w:sz w:val="22"/>
          <w:szCs w:val="22"/>
        </w:rPr>
      </w:pPr>
    </w:p>
    <w:p w14:paraId="7BE7CCDF" w14:textId="4C43E4B7" w:rsidR="003800C2" w:rsidRPr="00F36A84" w:rsidRDefault="003800C2">
      <w:pPr>
        <w:jc w:val="both"/>
        <w:rPr>
          <w:rFonts w:ascii="Dubai" w:hAnsi="Dubai" w:cs="Dubai"/>
          <w:bCs/>
          <w:sz w:val="22"/>
          <w:szCs w:val="22"/>
        </w:rPr>
      </w:pPr>
      <w:r w:rsidRPr="00F36A84">
        <w:rPr>
          <w:rFonts w:ascii="Dubai" w:hAnsi="Dubai" w:cs="Dubai"/>
          <w:bCs/>
          <w:sz w:val="22"/>
          <w:szCs w:val="22"/>
        </w:rPr>
        <w:t xml:space="preserve">Commenting on the exhibition, </w:t>
      </w:r>
      <w:r w:rsidRPr="00F36A84">
        <w:rPr>
          <w:rFonts w:ascii="Dubai" w:hAnsi="Dubai" w:cs="Dubai"/>
          <w:b/>
          <w:bCs/>
          <w:sz w:val="22"/>
          <w:szCs w:val="22"/>
        </w:rPr>
        <w:t xml:space="preserve">Dr. Nada Shabout, Curator of </w:t>
      </w:r>
      <w:r w:rsidRPr="00F36A84">
        <w:rPr>
          <w:rFonts w:ascii="Dubai" w:hAnsi="Dubai" w:cs="Dubai"/>
          <w:b/>
          <w:bCs/>
          <w:i/>
          <w:sz w:val="22"/>
          <w:szCs w:val="22"/>
        </w:rPr>
        <w:t>When Images Speak</w:t>
      </w:r>
      <w:r w:rsidRPr="00F36A84">
        <w:rPr>
          <w:rFonts w:ascii="Dubai" w:hAnsi="Dubai" w:cs="Dubai"/>
          <w:bCs/>
          <w:sz w:val="22"/>
          <w:szCs w:val="22"/>
        </w:rPr>
        <w:t>, added: “</w:t>
      </w:r>
      <w:r w:rsidRPr="00F36A84">
        <w:rPr>
          <w:rFonts w:ascii="Dubai" w:hAnsi="Dubai" w:cs="Dubai"/>
          <w:bCs/>
          <w:i/>
          <w:sz w:val="22"/>
          <w:szCs w:val="22"/>
        </w:rPr>
        <w:t xml:space="preserve">With the aim of creating a historical survey of modern and contemporary art from the region, </w:t>
      </w:r>
      <w:r w:rsidRPr="00F36A84">
        <w:rPr>
          <w:rFonts w:ascii="Dubai" w:hAnsi="Dubai" w:cs="Dubai"/>
          <w:bCs/>
          <w:sz w:val="22"/>
          <w:szCs w:val="22"/>
        </w:rPr>
        <w:t>When Images Speak</w:t>
      </w:r>
      <w:r w:rsidRPr="00F36A84">
        <w:rPr>
          <w:rFonts w:ascii="Dubai" w:hAnsi="Dubai" w:cs="Dubai"/>
          <w:bCs/>
          <w:i/>
          <w:sz w:val="22"/>
          <w:szCs w:val="22"/>
        </w:rPr>
        <w:t xml:space="preserve"> will feature some of the most influential and progressive artists, all of whom played a pivotal role in shaping the modern movements in the region and reflect the socio-cultural dynamics of their time. The 20</w:t>
      </w:r>
      <w:r w:rsidRPr="00F36A84">
        <w:rPr>
          <w:rFonts w:ascii="Dubai" w:hAnsi="Dubai" w:cs="Dubai"/>
          <w:bCs/>
          <w:i/>
          <w:sz w:val="22"/>
          <w:szCs w:val="22"/>
          <w:vertAlign w:val="superscript"/>
        </w:rPr>
        <w:t>th</w:t>
      </w:r>
      <w:r w:rsidRPr="00F36A84">
        <w:rPr>
          <w:rFonts w:ascii="Dubai" w:hAnsi="Dubai" w:cs="Dubai"/>
          <w:bCs/>
          <w:i/>
          <w:sz w:val="22"/>
          <w:szCs w:val="22"/>
        </w:rPr>
        <w:t xml:space="preserve"> century was one of major shifts that resulted in founding the different countries of the Arab World, following periods of colonization and struggles for independence. In forming national identities and iconography, those artists played a vital role that further aided in the construction of the national consciousness.</w:t>
      </w:r>
      <w:r w:rsidRPr="00F36A84">
        <w:rPr>
          <w:rFonts w:ascii="Dubai" w:hAnsi="Dubai" w:cs="Dubai"/>
          <w:bCs/>
          <w:sz w:val="22"/>
          <w:szCs w:val="22"/>
        </w:rPr>
        <w:t>”</w:t>
      </w:r>
    </w:p>
    <w:p w14:paraId="2036487D" w14:textId="77777777" w:rsidR="001D48E5" w:rsidRPr="00F36A84" w:rsidRDefault="001D48E5">
      <w:pPr>
        <w:jc w:val="both"/>
        <w:rPr>
          <w:rFonts w:ascii="Dubai" w:hAnsi="Dubai" w:cs="Dubai"/>
          <w:bCs/>
          <w:sz w:val="22"/>
          <w:szCs w:val="22"/>
        </w:rPr>
      </w:pPr>
    </w:p>
    <w:p w14:paraId="405FD636" w14:textId="223885EE" w:rsidR="00F314B1" w:rsidRPr="00F36A84" w:rsidRDefault="00F314B1">
      <w:pPr>
        <w:jc w:val="both"/>
        <w:rPr>
          <w:rFonts w:ascii="Dubai" w:hAnsi="Dubai" w:cs="Dubai"/>
          <w:bCs/>
          <w:sz w:val="22"/>
          <w:szCs w:val="22"/>
        </w:rPr>
      </w:pPr>
      <w:r w:rsidRPr="00F36A84">
        <w:rPr>
          <w:rFonts w:ascii="Dubai" w:hAnsi="Dubai" w:cs="Dubai"/>
          <w:bCs/>
          <w:sz w:val="22"/>
          <w:szCs w:val="22"/>
        </w:rPr>
        <w:t xml:space="preserve">The exhibition </w:t>
      </w:r>
      <w:r w:rsidR="008F6518" w:rsidRPr="00F36A84">
        <w:rPr>
          <w:rFonts w:ascii="Dubai" w:hAnsi="Dubai" w:cs="Dubai"/>
          <w:bCs/>
          <w:sz w:val="22"/>
          <w:szCs w:val="22"/>
        </w:rPr>
        <w:t>will unfold</w:t>
      </w:r>
      <w:r w:rsidR="00A37065" w:rsidRPr="00F36A84">
        <w:rPr>
          <w:rFonts w:ascii="Dubai" w:hAnsi="Dubai" w:cs="Dubai"/>
          <w:bCs/>
          <w:sz w:val="22"/>
          <w:szCs w:val="22"/>
        </w:rPr>
        <w:t xml:space="preserve"> across three</w:t>
      </w:r>
      <w:r w:rsidR="0024550E" w:rsidRPr="00F36A84">
        <w:rPr>
          <w:rFonts w:ascii="Dubai" w:hAnsi="Dubai" w:cs="Dubai"/>
          <w:bCs/>
          <w:sz w:val="22"/>
          <w:szCs w:val="22"/>
        </w:rPr>
        <w:t xml:space="preserve"> thematic</w:t>
      </w:r>
      <w:r w:rsidR="00A37065" w:rsidRPr="00F36A84">
        <w:rPr>
          <w:rFonts w:ascii="Dubai" w:hAnsi="Dubai" w:cs="Dubai"/>
          <w:bCs/>
          <w:sz w:val="22"/>
          <w:szCs w:val="22"/>
        </w:rPr>
        <w:t xml:space="preserve"> </w:t>
      </w:r>
      <w:r w:rsidR="008F6518" w:rsidRPr="00F36A84">
        <w:rPr>
          <w:rFonts w:ascii="Dubai" w:hAnsi="Dubai" w:cs="Dubai"/>
          <w:bCs/>
          <w:sz w:val="22"/>
          <w:szCs w:val="22"/>
        </w:rPr>
        <w:t>chapters</w:t>
      </w:r>
      <w:r w:rsidR="00A37065" w:rsidRPr="00F36A84">
        <w:rPr>
          <w:rFonts w:ascii="Dubai" w:hAnsi="Dubai" w:cs="Dubai"/>
          <w:bCs/>
          <w:sz w:val="22"/>
          <w:szCs w:val="22"/>
        </w:rPr>
        <w:t xml:space="preserve">, </w:t>
      </w:r>
      <w:r w:rsidR="008F6518" w:rsidRPr="00F36A84">
        <w:rPr>
          <w:rFonts w:ascii="Dubai" w:hAnsi="Dubai" w:cs="Dubai"/>
          <w:bCs/>
          <w:sz w:val="22"/>
          <w:szCs w:val="22"/>
        </w:rPr>
        <w:t xml:space="preserve">with the artworks acting as </w:t>
      </w:r>
      <w:r w:rsidR="0024550E" w:rsidRPr="00F36A84">
        <w:rPr>
          <w:rFonts w:ascii="Dubai" w:hAnsi="Dubai" w:cs="Dubai"/>
          <w:bCs/>
          <w:sz w:val="22"/>
          <w:szCs w:val="22"/>
        </w:rPr>
        <w:t>archival records</w:t>
      </w:r>
      <w:r w:rsidR="00B20902" w:rsidRPr="00F36A84">
        <w:rPr>
          <w:rFonts w:ascii="Dubai" w:hAnsi="Dubai" w:cs="Dubai"/>
          <w:bCs/>
          <w:sz w:val="22"/>
          <w:szCs w:val="22"/>
        </w:rPr>
        <w:t xml:space="preserve"> of their time and</w:t>
      </w:r>
      <w:r w:rsidR="008F6518" w:rsidRPr="00F36A84">
        <w:rPr>
          <w:rFonts w:ascii="Dubai" w:hAnsi="Dubai" w:cs="Dubai"/>
          <w:bCs/>
          <w:sz w:val="22"/>
          <w:szCs w:val="22"/>
        </w:rPr>
        <w:t xml:space="preserve"> </w:t>
      </w:r>
      <w:r w:rsidR="00B20902" w:rsidRPr="00F36A84">
        <w:rPr>
          <w:rFonts w:ascii="Dubai" w:hAnsi="Dubai" w:cs="Dubai"/>
          <w:bCs/>
          <w:sz w:val="22"/>
          <w:szCs w:val="22"/>
        </w:rPr>
        <w:t>narratin</w:t>
      </w:r>
      <w:r w:rsidR="00B83B90" w:rsidRPr="00F36A84">
        <w:rPr>
          <w:rFonts w:ascii="Dubai" w:hAnsi="Dubai" w:cs="Dubai"/>
          <w:bCs/>
          <w:sz w:val="22"/>
          <w:szCs w:val="22"/>
        </w:rPr>
        <w:t xml:space="preserve">g the </w:t>
      </w:r>
      <w:r w:rsidR="007B4F73" w:rsidRPr="00F36A84">
        <w:rPr>
          <w:rFonts w:ascii="Dubai" w:hAnsi="Dubai" w:cs="Dubai"/>
          <w:bCs/>
          <w:sz w:val="22"/>
          <w:szCs w:val="22"/>
        </w:rPr>
        <w:t>history of art from the</w:t>
      </w:r>
      <w:r w:rsidR="001D48E5" w:rsidRPr="00F36A84">
        <w:rPr>
          <w:rFonts w:ascii="Dubai" w:hAnsi="Dubai" w:cs="Dubai"/>
          <w:bCs/>
          <w:sz w:val="22"/>
          <w:szCs w:val="22"/>
        </w:rPr>
        <w:t xml:space="preserve"> region over the last decades, while many of the groupings overlap and intersect thematically.</w:t>
      </w:r>
    </w:p>
    <w:p w14:paraId="37A9BAD9" w14:textId="77777777" w:rsidR="00F314B1" w:rsidRPr="00F36A84" w:rsidRDefault="00F314B1">
      <w:pPr>
        <w:jc w:val="both"/>
        <w:rPr>
          <w:rFonts w:ascii="Dubai" w:hAnsi="Dubai" w:cs="Dubai"/>
          <w:bCs/>
          <w:sz w:val="22"/>
          <w:szCs w:val="22"/>
        </w:rPr>
      </w:pPr>
    </w:p>
    <w:p w14:paraId="0ADB0DCC" w14:textId="39C0BEF5" w:rsidR="00B20902" w:rsidRPr="00F36A84" w:rsidRDefault="00B20902" w:rsidP="00EF0CC5">
      <w:pPr>
        <w:jc w:val="both"/>
        <w:rPr>
          <w:rFonts w:ascii="Dubai" w:hAnsi="Dubai" w:cs="Dubai"/>
          <w:bCs/>
          <w:sz w:val="22"/>
          <w:szCs w:val="22"/>
        </w:rPr>
      </w:pPr>
      <w:r w:rsidRPr="00F36A84">
        <w:rPr>
          <w:rFonts w:ascii="Dubai" w:hAnsi="Dubai" w:cs="Dubai"/>
          <w:bCs/>
          <w:sz w:val="22"/>
          <w:szCs w:val="22"/>
        </w:rPr>
        <w:t xml:space="preserve">Entitled </w:t>
      </w:r>
      <w:r w:rsidRPr="00F36A84">
        <w:rPr>
          <w:rFonts w:ascii="Dubai" w:hAnsi="Dubai" w:cs="Dubai"/>
          <w:bCs/>
          <w:i/>
          <w:sz w:val="22"/>
          <w:szCs w:val="22"/>
        </w:rPr>
        <w:t>Abstract Variations</w:t>
      </w:r>
      <w:r w:rsidRPr="00F36A84">
        <w:rPr>
          <w:rFonts w:ascii="Dubai" w:hAnsi="Dubai" w:cs="Dubai"/>
          <w:bCs/>
          <w:sz w:val="22"/>
          <w:szCs w:val="22"/>
        </w:rPr>
        <w:t xml:space="preserve">, and featuring </w:t>
      </w:r>
      <w:r w:rsidR="00AB0564" w:rsidRPr="00F36A84">
        <w:rPr>
          <w:rFonts w:ascii="Dubai" w:hAnsi="Dubai" w:cs="Dubai"/>
          <w:bCs/>
          <w:sz w:val="22"/>
          <w:szCs w:val="22"/>
        </w:rPr>
        <w:t xml:space="preserve">pivotal </w:t>
      </w:r>
      <w:r w:rsidRPr="00F36A84">
        <w:rPr>
          <w:rFonts w:ascii="Dubai" w:hAnsi="Dubai" w:cs="Dubai"/>
          <w:bCs/>
          <w:sz w:val="22"/>
          <w:szCs w:val="22"/>
        </w:rPr>
        <w:t>artworks</w:t>
      </w:r>
      <w:r w:rsidR="00AB0564" w:rsidRPr="00F36A84">
        <w:rPr>
          <w:rFonts w:ascii="Dubai" w:hAnsi="Dubai" w:cs="Dubai"/>
          <w:bCs/>
          <w:sz w:val="22"/>
          <w:szCs w:val="22"/>
        </w:rPr>
        <w:t xml:space="preserve"> </w:t>
      </w:r>
      <w:r w:rsidR="00EF0CC5">
        <w:rPr>
          <w:rFonts w:ascii="Dubai" w:hAnsi="Dubai" w:cs="Dubai"/>
          <w:bCs/>
          <w:sz w:val="22"/>
          <w:szCs w:val="22"/>
        </w:rPr>
        <w:t>by prominent</w:t>
      </w:r>
      <w:r w:rsidR="00AB0564" w:rsidRPr="00F36A84">
        <w:rPr>
          <w:rFonts w:ascii="Dubai" w:hAnsi="Dubai" w:cs="Dubai"/>
          <w:bCs/>
          <w:sz w:val="22"/>
          <w:szCs w:val="22"/>
        </w:rPr>
        <w:t xml:space="preserve"> artists</w:t>
      </w:r>
      <w:r w:rsidR="00EF0CC5">
        <w:rPr>
          <w:rFonts w:ascii="Dubai" w:hAnsi="Dubai" w:cs="Dubai"/>
          <w:bCs/>
          <w:sz w:val="22"/>
          <w:szCs w:val="22"/>
        </w:rPr>
        <w:t xml:space="preserve"> from region including</w:t>
      </w:r>
      <w:r w:rsidR="00E85CC0">
        <w:rPr>
          <w:rFonts w:ascii="Dubai" w:hAnsi="Dubai" w:cs="Dubai"/>
          <w:bCs/>
          <w:sz w:val="22"/>
          <w:szCs w:val="22"/>
        </w:rPr>
        <w:t xml:space="preserve"> Dia al-Azzawi and Omar El Nagdi</w:t>
      </w:r>
      <w:r w:rsidRPr="00F36A84">
        <w:rPr>
          <w:rFonts w:ascii="Dubai" w:hAnsi="Dubai" w:cs="Dubai"/>
          <w:bCs/>
          <w:sz w:val="22"/>
          <w:szCs w:val="22"/>
        </w:rPr>
        <w:t xml:space="preserve">, the first chapter of the exhibition will </w:t>
      </w:r>
      <w:r w:rsidR="0024550E" w:rsidRPr="00F36A84">
        <w:rPr>
          <w:rFonts w:ascii="Dubai" w:hAnsi="Dubai" w:cs="Dubai"/>
          <w:bCs/>
          <w:sz w:val="22"/>
          <w:szCs w:val="22"/>
        </w:rPr>
        <w:t>survey</w:t>
      </w:r>
      <w:r w:rsidRPr="00F36A84">
        <w:rPr>
          <w:rFonts w:ascii="Dubai" w:hAnsi="Dubai" w:cs="Dubai"/>
          <w:bCs/>
          <w:sz w:val="22"/>
          <w:szCs w:val="22"/>
        </w:rPr>
        <w:t xml:space="preserve"> the topic of abstraction in modern Arab art. A heated </w:t>
      </w:r>
      <w:r w:rsidR="00F314B1" w:rsidRPr="00F36A84">
        <w:rPr>
          <w:rFonts w:ascii="Dubai" w:hAnsi="Dubai" w:cs="Dubai"/>
          <w:bCs/>
          <w:sz w:val="22"/>
          <w:szCs w:val="22"/>
        </w:rPr>
        <w:t xml:space="preserve">topic of discussion </w:t>
      </w:r>
      <w:r w:rsidR="003800C2" w:rsidRPr="00F36A84">
        <w:rPr>
          <w:rFonts w:ascii="Dubai" w:hAnsi="Dubai" w:cs="Dubai"/>
          <w:bCs/>
          <w:sz w:val="22"/>
          <w:szCs w:val="22"/>
        </w:rPr>
        <w:t xml:space="preserve">and loaded political category </w:t>
      </w:r>
      <w:r w:rsidR="00F314B1" w:rsidRPr="00F36A84">
        <w:rPr>
          <w:rFonts w:ascii="Dubai" w:hAnsi="Dubai" w:cs="Dubai"/>
          <w:bCs/>
          <w:sz w:val="22"/>
          <w:szCs w:val="22"/>
        </w:rPr>
        <w:t>among Arab artists during the mid</w:t>
      </w:r>
      <w:r w:rsidRPr="00F36A84">
        <w:rPr>
          <w:rFonts w:ascii="Dubai" w:hAnsi="Dubai" w:cs="Dubai"/>
          <w:bCs/>
          <w:sz w:val="22"/>
          <w:szCs w:val="22"/>
        </w:rPr>
        <w:t>-</w:t>
      </w:r>
      <w:r w:rsidR="00F314B1" w:rsidRPr="00F36A84">
        <w:rPr>
          <w:rFonts w:ascii="Dubai" w:hAnsi="Dubai" w:cs="Dubai"/>
          <w:bCs/>
          <w:sz w:val="22"/>
          <w:szCs w:val="22"/>
        </w:rPr>
        <w:t xml:space="preserve"> and second half of the </w:t>
      </w:r>
      <w:r w:rsidRPr="00F36A84">
        <w:rPr>
          <w:rFonts w:ascii="Dubai" w:hAnsi="Dubai" w:cs="Dubai"/>
          <w:bCs/>
          <w:sz w:val="22"/>
          <w:szCs w:val="22"/>
        </w:rPr>
        <w:t>20</w:t>
      </w:r>
      <w:r w:rsidRPr="00F36A84">
        <w:rPr>
          <w:rFonts w:ascii="Dubai" w:hAnsi="Dubai" w:cs="Dubai"/>
          <w:bCs/>
          <w:sz w:val="22"/>
          <w:szCs w:val="22"/>
          <w:vertAlign w:val="superscript"/>
        </w:rPr>
        <w:t>th</w:t>
      </w:r>
      <w:r w:rsidRPr="00F36A84">
        <w:rPr>
          <w:rFonts w:ascii="Dubai" w:hAnsi="Dubai" w:cs="Dubai"/>
          <w:bCs/>
          <w:sz w:val="22"/>
          <w:szCs w:val="22"/>
        </w:rPr>
        <w:t xml:space="preserve"> century, abstraction was </w:t>
      </w:r>
      <w:r w:rsidR="00F314B1" w:rsidRPr="00F36A84">
        <w:rPr>
          <w:rFonts w:ascii="Dubai" w:hAnsi="Dubai" w:cs="Dubai"/>
          <w:bCs/>
          <w:sz w:val="22"/>
          <w:szCs w:val="22"/>
        </w:rPr>
        <w:t xml:space="preserve">a way of claiming identity and a form of resistance </w:t>
      </w:r>
      <w:r w:rsidRPr="00F36A84">
        <w:rPr>
          <w:rFonts w:ascii="Dubai" w:hAnsi="Dubai" w:cs="Dubai"/>
          <w:bCs/>
          <w:sz w:val="22"/>
          <w:szCs w:val="22"/>
        </w:rPr>
        <w:t xml:space="preserve">for some, while others </w:t>
      </w:r>
      <w:r w:rsidR="00F314B1" w:rsidRPr="00F36A84">
        <w:rPr>
          <w:rFonts w:ascii="Dubai" w:hAnsi="Dubai" w:cs="Dubai"/>
          <w:bCs/>
          <w:sz w:val="22"/>
          <w:szCs w:val="22"/>
        </w:rPr>
        <w:t xml:space="preserve">questioned </w:t>
      </w:r>
      <w:r w:rsidRPr="00F36A84">
        <w:rPr>
          <w:rFonts w:ascii="Dubai" w:hAnsi="Dubai" w:cs="Dubai"/>
          <w:bCs/>
          <w:sz w:val="22"/>
          <w:szCs w:val="22"/>
        </w:rPr>
        <w:t>its</w:t>
      </w:r>
      <w:r w:rsidR="00F314B1" w:rsidRPr="00F36A84">
        <w:rPr>
          <w:rFonts w:ascii="Dubai" w:hAnsi="Dubai" w:cs="Dubai"/>
          <w:bCs/>
          <w:sz w:val="22"/>
          <w:szCs w:val="22"/>
        </w:rPr>
        <w:t xml:space="preserve"> ability to connect with the public and argued it prohibited art from pl</w:t>
      </w:r>
      <w:r w:rsidR="00B83B90" w:rsidRPr="00F36A84">
        <w:rPr>
          <w:rFonts w:ascii="Dubai" w:hAnsi="Dubai" w:cs="Dubai"/>
          <w:bCs/>
          <w:sz w:val="22"/>
          <w:szCs w:val="22"/>
        </w:rPr>
        <w:t xml:space="preserve">aying a more direct role in </w:t>
      </w:r>
      <w:r w:rsidR="00F314B1" w:rsidRPr="00F36A84">
        <w:rPr>
          <w:rFonts w:ascii="Dubai" w:hAnsi="Dubai" w:cs="Dubai"/>
          <w:bCs/>
          <w:sz w:val="22"/>
          <w:szCs w:val="22"/>
        </w:rPr>
        <w:t xml:space="preserve">national education. </w:t>
      </w:r>
      <w:r w:rsidR="003800C2" w:rsidRPr="00F36A84">
        <w:rPr>
          <w:rFonts w:ascii="Dubai" w:hAnsi="Dubai" w:cs="Dubai"/>
          <w:bCs/>
          <w:sz w:val="22"/>
          <w:szCs w:val="22"/>
        </w:rPr>
        <w:t xml:space="preserve">Abstraction was seen as a way to move towards the future, but also a way of reconnecting with the past. </w:t>
      </w:r>
    </w:p>
    <w:p w14:paraId="55624CAD" w14:textId="77777777" w:rsidR="00B20902" w:rsidRPr="00F36A84" w:rsidRDefault="00B20902">
      <w:pPr>
        <w:jc w:val="both"/>
        <w:rPr>
          <w:rFonts w:ascii="Dubai" w:hAnsi="Dubai" w:cs="Dubai"/>
          <w:bCs/>
          <w:sz w:val="22"/>
          <w:szCs w:val="22"/>
        </w:rPr>
      </w:pPr>
    </w:p>
    <w:p w14:paraId="758B0A19" w14:textId="0A7D1110" w:rsidR="00F314B1" w:rsidRPr="00F36A84" w:rsidRDefault="00B20902">
      <w:pPr>
        <w:jc w:val="both"/>
        <w:rPr>
          <w:rFonts w:ascii="Dubai" w:hAnsi="Dubai" w:cs="Dubai"/>
          <w:bCs/>
          <w:sz w:val="22"/>
          <w:szCs w:val="22"/>
        </w:rPr>
      </w:pPr>
      <w:r w:rsidRPr="00F36A84">
        <w:rPr>
          <w:rFonts w:ascii="Dubai" w:hAnsi="Dubai" w:cs="Dubai"/>
          <w:bCs/>
          <w:sz w:val="22"/>
          <w:szCs w:val="22"/>
        </w:rPr>
        <w:t xml:space="preserve">The second chapter in the exhibition, </w:t>
      </w:r>
      <w:r w:rsidR="00F314B1" w:rsidRPr="00F36A84">
        <w:rPr>
          <w:rFonts w:ascii="Dubai" w:hAnsi="Dubai" w:cs="Dubai"/>
          <w:bCs/>
          <w:i/>
          <w:sz w:val="22"/>
          <w:szCs w:val="22"/>
        </w:rPr>
        <w:t>Societies in Transition</w:t>
      </w:r>
      <w:r w:rsidRPr="00F36A84">
        <w:rPr>
          <w:rFonts w:ascii="Dubai" w:hAnsi="Dubai" w:cs="Dubai"/>
          <w:bCs/>
          <w:sz w:val="22"/>
          <w:szCs w:val="22"/>
        </w:rPr>
        <w:t xml:space="preserve">, features artists’ investigations into </w:t>
      </w:r>
      <w:r w:rsidR="00F314B1" w:rsidRPr="00F36A84">
        <w:rPr>
          <w:rFonts w:ascii="Dubai" w:hAnsi="Dubai" w:cs="Dubai"/>
          <w:bCs/>
          <w:sz w:val="22"/>
          <w:szCs w:val="22"/>
        </w:rPr>
        <w:t xml:space="preserve">society, history, family, mythologies, </w:t>
      </w:r>
      <w:r w:rsidRPr="00F36A84">
        <w:rPr>
          <w:rFonts w:ascii="Dubai" w:hAnsi="Dubai" w:cs="Dubai"/>
          <w:bCs/>
          <w:sz w:val="22"/>
          <w:szCs w:val="22"/>
        </w:rPr>
        <w:t xml:space="preserve">and culture. Works by artists such as Baya Mahieddine, </w:t>
      </w:r>
      <w:r w:rsidR="001D48E5" w:rsidRPr="00F36A84">
        <w:rPr>
          <w:rFonts w:ascii="Dubai" w:hAnsi="Dubai" w:cs="Dubai"/>
          <w:bCs/>
          <w:sz w:val="22"/>
          <w:szCs w:val="22"/>
        </w:rPr>
        <w:t xml:space="preserve">Naziha Selim, </w:t>
      </w:r>
      <w:r w:rsidRPr="00F36A84">
        <w:rPr>
          <w:rFonts w:ascii="Dubai" w:hAnsi="Dubai" w:cs="Dubai"/>
          <w:bCs/>
          <w:sz w:val="22"/>
          <w:szCs w:val="22"/>
        </w:rPr>
        <w:t xml:space="preserve">and </w:t>
      </w:r>
      <w:r w:rsidR="001D48E5" w:rsidRPr="00F36A84">
        <w:rPr>
          <w:rFonts w:ascii="Dubai" w:hAnsi="Dubai" w:cs="Dubai"/>
          <w:bCs/>
          <w:sz w:val="22"/>
          <w:szCs w:val="22"/>
        </w:rPr>
        <w:t>Asaad Arabi</w:t>
      </w:r>
      <w:r w:rsidRPr="00F36A84">
        <w:rPr>
          <w:rFonts w:ascii="Dubai" w:hAnsi="Dubai" w:cs="Dubai"/>
          <w:bCs/>
          <w:sz w:val="22"/>
          <w:szCs w:val="22"/>
        </w:rPr>
        <w:t xml:space="preserve"> </w:t>
      </w:r>
      <w:r w:rsidR="00D66700" w:rsidRPr="00F36A84">
        <w:rPr>
          <w:rFonts w:ascii="Dubai" w:hAnsi="Dubai" w:cs="Dubai"/>
          <w:bCs/>
          <w:sz w:val="22"/>
          <w:szCs w:val="22"/>
        </w:rPr>
        <w:t>articulate</w:t>
      </w:r>
      <w:r w:rsidR="00F314B1" w:rsidRPr="00F36A84">
        <w:rPr>
          <w:rFonts w:ascii="Dubai" w:hAnsi="Dubai" w:cs="Dubai"/>
          <w:bCs/>
          <w:sz w:val="22"/>
          <w:szCs w:val="22"/>
        </w:rPr>
        <w:t xml:space="preserve"> the artists’ understanding and </w:t>
      </w:r>
      <w:r w:rsidR="00F025EB" w:rsidRPr="00F36A84">
        <w:rPr>
          <w:rFonts w:ascii="Dubai" w:hAnsi="Dubai" w:cs="Dubai"/>
          <w:bCs/>
          <w:sz w:val="22"/>
          <w:szCs w:val="22"/>
        </w:rPr>
        <w:t>dialogues</w:t>
      </w:r>
      <w:r w:rsidR="00F314B1" w:rsidRPr="00F36A84">
        <w:rPr>
          <w:rFonts w:ascii="Dubai" w:hAnsi="Dubai" w:cs="Dubai"/>
          <w:bCs/>
          <w:sz w:val="22"/>
          <w:szCs w:val="22"/>
        </w:rPr>
        <w:t xml:space="preserve"> of the self through societal relationships</w:t>
      </w:r>
      <w:r w:rsidR="00D66700" w:rsidRPr="00F36A84">
        <w:rPr>
          <w:rFonts w:ascii="Dubai" w:hAnsi="Dubai" w:cs="Dubai"/>
          <w:bCs/>
          <w:sz w:val="22"/>
          <w:szCs w:val="22"/>
        </w:rPr>
        <w:t xml:space="preserve"> as well as </w:t>
      </w:r>
      <w:r w:rsidR="00F314B1" w:rsidRPr="00F36A84">
        <w:rPr>
          <w:rFonts w:ascii="Dubai" w:hAnsi="Dubai" w:cs="Dubai"/>
          <w:bCs/>
          <w:sz w:val="22"/>
          <w:szCs w:val="22"/>
        </w:rPr>
        <w:t>l</w:t>
      </w:r>
      <w:r w:rsidR="00D66700" w:rsidRPr="00F36A84">
        <w:rPr>
          <w:rFonts w:ascii="Dubai" w:hAnsi="Dubai" w:cs="Dubai"/>
          <w:bCs/>
          <w:sz w:val="22"/>
          <w:szCs w:val="22"/>
        </w:rPr>
        <w:t>ocal struggles for independence</w:t>
      </w:r>
      <w:r w:rsidR="001D48E5" w:rsidRPr="00F36A84">
        <w:rPr>
          <w:rFonts w:ascii="Dubai" w:hAnsi="Dubai" w:cs="Dubai"/>
          <w:bCs/>
          <w:sz w:val="22"/>
          <w:szCs w:val="22"/>
        </w:rPr>
        <w:t xml:space="preserve"> and </w:t>
      </w:r>
      <w:r w:rsidR="006C6C7A" w:rsidRPr="00F36A84">
        <w:rPr>
          <w:rFonts w:ascii="Dubai" w:hAnsi="Dubai" w:cs="Dubai"/>
          <w:bCs/>
          <w:sz w:val="22"/>
          <w:szCs w:val="22"/>
        </w:rPr>
        <w:t xml:space="preserve">the </w:t>
      </w:r>
      <w:r w:rsidR="001D48E5" w:rsidRPr="00F36A84">
        <w:rPr>
          <w:rFonts w:ascii="Dubai" w:hAnsi="Dubai" w:cs="Dubai"/>
          <w:bCs/>
          <w:sz w:val="22"/>
          <w:szCs w:val="22"/>
        </w:rPr>
        <w:t>formation of nations</w:t>
      </w:r>
      <w:r w:rsidR="00D66700" w:rsidRPr="00F36A84">
        <w:rPr>
          <w:rFonts w:ascii="Dubai" w:hAnsi="Dubai" w:cs="Dubai"/>
          <w:bCs/>
          <w:sz w:val="22"/>
          <w:szCs w:val="22"/>
        </w:rPr>
        <w:t xml:space="preserve"> in a global </w:t>
      </w:r>
      <w:r w:rsidR="00D66700" w:rsidRPr="00F36A84">
        <w:rPr>
          <w:rFonts w:ascii="Dubai" w:hAnsi="Dubai" w:cs="Dubai"/>
          <w:bCs/>
          <w:sz w:val="22"/>
          <w:szCs w:val="22"/>
        </w:rPr>
        <w:lastRenderedPageBreak/>
        <w:t>context.</w:t>
      </w:r>
      <w:r w:rsidR="001D48E5" w:rsidRPr="00F36A84">
        <w:rPr>
          <w:rFonts w:ascii="Dubai" w:hAnsi="Dubai" w:cs="Dubai"/>
          <w:bCs/>
          <w:sz w:val="22"/>
          <w:szCs w:val="22"/>
        </w:rPr>
        <w:t xml:space="preserve"> Internationalism became a particularly important notion during this time, with artists seeking connection and </w:t>
      </w:r>
      <w:r w:rsidR="004E0065" w:rsidRPr="00F36A84">
        <w:rPr>
          <w:rFonts w:ascii="Dubai" w:hAnsi="Dubai" w:cs="Dubai"/>
          <w:bCs/>
          <w:sz w:val="22"/>
          <w:szCs w:val="22"/>
        </w:rPr>
        <w:t xml:space="preserve">engaging with movements </w:t>
      </w:r>
      <w:r w:rsidR="001D48E5" w:rsidRPr="00F36A84">
        <w:rPr>
          <w:rFonts w:ascii="Dubai" w:hAnsi="Dubai" w:cs="Dubai"/>
          <w:bCs/>
          <w:sz w:val="22"/>
          <w:szCs w:val="22"/>
        </w:rPr>
        <w:t>from Europe as much as from other areas of the world, such as the Indian subcontinent. Defying a Western-imposed Orientalist narrative, these artists represented their own realities and people, and their works speak to resilience and creativity in the face of struggles.</w:t>
      </w:r>
    </w:p>
    <w:p w14:paraId="720F5225" w14:textId="77777777" w:rsidR="00F314B1" w:rsidRPr="00F36A84" w:rsidRDefault="00F314B1">
      <w:pPr>
        <w:jc w:val="both"/>
        <w:rPr>
          <w:rFonts w:ascii="Dubai" w:hAnsi="Dubai" w:cs="Dubai"/>
          <w:bCs/>
          <w:sz w:val="22"/>
          <w:szCs w:val="22"/>
        </w:rPr>
      </w:pPr>
    </w:p>
    <w:p w14:paraId="46CDA5F9" w14:textId="3B017BAC" w:rsidR="00F314B1" w:rsidRPr="00F36A84" w:rsidRDefault="00D66700">
      <w:pPr>
        <w:jc w:val="both"/>
        <w:rPr>
          <w:rFonts w:ascii="Dubai" w:hAnsi="Dubai" w:cs="Dubai"/>
          <w:bCs/>
          <w:sz w:val="22"/>
          <w:szCs w:val="22"/>
        </w:rPr>
      </w:pPr>
      <w:r w:rsidRPr="00F36A84">
        <w:rPr>
          <w:rFonts w:ascii="Dubai" w:hAnsi="Dubai" w:cs="Dubai"/>
          <w:bCs/>
          <w:i/>
          <w:sz w:val="22"/>
          <w:szCs w:val="22"/>
        </w:rPr>
        <w:t>Evoking the Environment</w:t>
      </w:r>
      <w:r w:rsidRPr="00F36A84">
        <w:rPr>
          <w:rFonts w:ascii="Dubai" w:hAnsi="Dubai" w:cs="Dubai"/>
          <w:bCs/>
          <w:sz w:val="22"/>
          <w:szCs w:val="22"/>
        </w:rPr>
        <w:t xml:space="preserve"> will be the third and final chapter of the exhibition. T</w:t>
      </w:r>
      <w:r w:rsidR="003960F5" w:rsidRPr="00F36A84">
        <w:rPr>
          <w:rFonts w:ascii="Dubai" w:hAnsi="Dubai" w:cs="Dubai"/>
          <w:bCs/>
          <w:sz w:val="22"/>
          <w:szCs w:val="22"/>
        </w:rPr>
        <w:t>h</w:t>
      </w:r>
      <w:r w:rsidRPr="00F36A84">
        <w:rPr>
          <w:rFonts w:ascii="Dubai" w:hAnsi="Dubai" w:cs="Dubai"/>
          <w:bCs/>
          <w:sz w:val="22"/>
          <w:szCs w:val="22"/>
        </w:rPr>
        <w:t xml:space="preserve">rough works by Fateh Moudarres, Abdul Qader Al Rais, and Nejib Belkhodja, amongst others, it </w:t>
      </w:r>
      <w:r w:rsidR="00F025EB" w:rsidRPr="00F36A84">
        <w:rPr>
          <w:rFonts w:ascii="Dubai" w:hAnsi="Dubai" w:cs="Dubai"/>
          <w:bCs/>
          <w:sz w:val="22"/>
          <w:szCs w:val="22"/>
        </w:rPr>
        <w:t>reveals</w:t>
      </w:r>
      <w:r w:rsidRPr="00F36A84">
        <w:rPr>
          <w:rFonts w:ascii="Dubai" w:hAnsi="Dubai" w:cs="Dubai"/>
          <w:bCs/>
          <w:sz w:val="22"/>
          <w:szCs w:val="22"/>
        </w:rPr>
        <w:t xml:space="preserve"> how painting </w:t>
      </w:r>
      <w:r w:rsidR="00F314B1" w:rsidRPr="00F36A84">
        <w:rPr>
          <w:rFonts w:ascii="Dubai" w:hAnsi="Dubai" w:cs="Dubai"/>
          <w:bCs/>
          <w:sz w:val="22"/>
          <w:szCs w:val="22"/>
        </w:rPr>
        <w:t>cities became a method of constructing, and documenting,</w:t>
      </w:r>
      <w:r w:rsidRPr="00F36A84">
        <w:rPr>
          <w:rFonts w:ascii="Dubai" w:hAnsi="Dubai" w:cs="Dubai"/>
          <w:bCs/>
          <w:sz w:val="22"/>
          <w:szCs w:val="22"/>
        </w:rPr>
        <w:t xml:space="preserve"> an</w:t>
      </w:r>
      <w:r w:rsidR="00F025EB" w:rsidRPr="00F36A84">
        <w:rPr>
          <w:rFonts w:ascii="Dubai" w:hAnsi="Dubai" w:cs="Dubai"/>
          <w:bCs/>
          <w:sz w:val="22"/>
          <w:szCs w:val="22"/>
        </w:rPr>
        <w:t xml:space="preserve"> ideal imaginary: the nation;</w:t>
      </w:r>
      <w:r w:rsidRPr="00F36A84">
        <w:rPr>
          <w:rFonts w:ascii="Dubai" w:hAnsi="Dubai" w:cs="Dubai"/>
          <w:bCs/>
          <w:sz w:val="22"/>
          <w:szCs w:val="22"/>
        </w:rPr>
        <w:t xml:space="preserve"> while at others it</w:t>
      </w:r>
      <w:r w:rsidR="00F314B1" w:rsidRPr="00F36A84">
        <w:rPr>
          <w:rFonts w:ascii="Dubai" w:hAnsi="Dubai" w:cs="Dubai"/>
          <w:bCs/>
          <w:sz w:val="22"/>
          <w:szCs w:val="22"/>
        </w:rPr>
        <w:t xml:space="preserve"> registered the ongoing transformations of small towns and villages into larger urban spaces, as each country</w:t>
      </w:r>
      <w:r w:rsidRPr="00F36A84">
        <w:rPr>
          <w:rFonts w:ascii="Dubai" w:hAnsi="Dubai" w:cs="Dubai"/>
          <w:bCs/>
          <w:sz w:val="22"/>
          <w:szCs w:val="22"/>
        </w:rPr>
        <w:t xml:space="preserve"> developed its modern identity.</w:t>
      </w:r>
    </w:p>
    <w:p w14:paraId="31DEE6D6" w14:textId="77777777" w:rsidR="00213DF7" w:rsidRPr="00F36A84" w:rsidRDefault="00213DF7">
      <w:pPr>
        <w:jc w:val="both"/>
        <w:rPr>
          <w:rFonts w:ascii="Dubai" w:hAnsi="Dubai" w:cs="Dubai"/>
          <w:bCs/>
          <w:sz w:val="22"/>
          <w:szCs w:val="22"/>
        </w:rPr>
      </w:pPr>
    </w:p>
    <w:p w14:paraId="4F4A67AC" w14:textId="5E069340" w:rsidR="00213DF7" w:rsidRPr="00F36A84" w:rsidRDefault="00213DF7">
      <w:pPr>
        <w:jc w:val="both"/>
        <w:rPr>
          <w:rFonts w:ascii="Dubai" w:hAnsi="Dubai" w:cs="Dubai"/>
          <w:bCs/>
          <w:sz w:val="22"/>
          <w:szCs w:val="22"/>
        </w:rPr>
      </w:pPr>
      <w:r w:rsidRPr="00F36A84">
        <w:rPr>
          <w:rFonts w:ascii="Dubai" w:hAnsi="Dubai" w:cs="Dubai"/>
          <w:bCs/>
          <w:sz w:val="22"/>
          <w:szCs w:val="22"/>
        </w:rPr>
        <w:t>A critical element of the exhibition will be</w:t>
      </w:r>
      <w:r w:rsidR="00B570AB" w:rsidRPr="00F36A84">
        <w:rPr>
          <w:rFonts w:ascii="Dubai" w:hAnsi="Dubai" w:cs="Dubai"/>
          <w:bCs/>
          <w:sz w:val="22"/>
          <w:szCs w:val="22"/>
        </w:rPr>
        <w:t xml:space="preserve"> the focus on the UAE’s role in </w:t>
      </w:r>
      <w:r w:rsidRPr="00F36A84">
        <w:rPr>
          <w:rFonts w:ascii="Dubai" w:hAnsi="Dubai" w:cs="Dubai"/>
          <w:bCs/>
          <w:sz w:val="22"/>
          <w:szCs w:val="22"/>
        </w:rPr>
        <w:t>documenting a dynamic academic and intellectual exchange betwee</w:t>
      </w:r>
      <w:r w:rsidR="00B570AB" w:rsidRPr="00F36A84">
        <w:rPr>
          <w:rFonts w:ascii="Dubai" w:hAnsi="Dubai" w:cs="Dubai"/>
          <w:bCs/>
          <w:sz w:val="22"/>
          <w:szCs w:val="22"/>
        </w:rPr>
        <w:t>n many of the artists on show in</w:t>
      </w:r>
      <w:r w:rsidRPr="00F36A84">
        <w:rPr>
          <w:rFonts w:ascii="Dubai" w:hAnsi="Dubai" w:cs="Dubai"/>
          <w:bCs/>
          <w:sz w:val="22"/>
          <w:szCs w:val="22"/>
        </w:rPr>
        <w:t xml:space="preserve"> this exhibition </w:t>
      </w:r>
      <w:r w:rsidR="00B570AB" w:rsidRPr="00F36A84">
        <w:rPr>
          <w:rFonts w:ascii="Dubai" w:hAnsi="Dubai" w:cs="Dubai"/>
          <w:bCs/>
          <w:sz w:val="22"/>
          <w:szCs w:val="22"/>
        </w:rPr>
        <w:t>as well as the country’s</w:t>
      </w:r>
      <w:r w:rsidRPr="00F36A84">
        <w:rPr>
          <w:rFonts w:ascii="Dubai" w:hAnsi="Dubai" w:cs="Dubai"/>
          <w:bCs/>
          <w:sz w:val="22"/>
          <w:szCs w:val="22"/>
        </w:rPr>
        <w:t xml:space="preserve"> active role, not just as a creative hub for artists, but also in writing the art history of its region.</w:t>
      </w:r>
    </w:p>
    <w:p w14:paraId="72A9F8DA" w14:textId="3D4BEF8B" w:rsidR="00B81D44" w:rsidRPr="00F36A84" w:rsidRDefault="00B81D44">
      <w:pPr>
        <w:jc w:val="both"/>
        <w:rPr>
          <w:rFonts w:ascii="Dubai" w:hAnsi="Dubai" w:cs="Dubai"/>
          <w:bCs/>
          <w:sz w:val="22"/>
          <w:szCs w:val="22"/>
        </w:rPr>
      </w:pPr>
    </w:p>
    <w:p w14:paraId="4131DBE0" w14:textId="7E5B0B57" w:rsidR="00B81D44" w:rsidRPr="00F36A84" w:rsidRDefault="009969A5">
      <w:pPr>
        <w:jc w:val="both"/>
        <w:rPr>
          <w:rFonts w:ascii="Dubai" w:hAnsi="Dubai" w:cs="Dubai"/>
          <w:bCs/>
          <w:sz w:val="22"/>
          <w:szCs w:val="22"/>
        </w:rPr>
      </w:pPr>
      <w:r w:rsidRPr="00F36A84">
        <w:rPr>
          <w:rFonts w:ascii="Dubai" w:hAnsi="Dubai" w:cs="Dubai"/>
          <w:bCs/>
          <w:sz w:val="22"/>
          <w:szCs w:val="22"/>
        </w:rPr>
        <w:t xml:space="preserve">Published alongside the show, an eponymous </w:t>
      </w:r>
      <w:r w:rsidR="006C6C7A" w:rsidRPr="00F36A84">
        <w:rPr>
          <w:rFonts w:ascii="Dubai" w:hAnsi="Dubai" w:cs="Dubai"/>
          <w:bCs/>
          <w:sz w:val="22"/>
          <w:szCs w:val="22"/>
        </w:rPr>
        <w:t xml:space="preserve">digital </w:t>
      </w:r>
      <w:r w:rsidRPr="00F36A84">
        <w:rPr>
          <w:rFonts w:ascii="Dubai" w:hAnsi="Dubai" w:cs="Dubai"/>
          <w:bCs/>
          <w:sz w:val="22"/>
          <w:szCs w:val="22"/>
        </w:rPr>
        <w:t>catalogue</w:t>
      </w:r>
      <w:r w:rsidR="00213DF7" w:rsidRPr="00F36A84">
        <w:rPr>
          <w:rFonts w:ascii="Dubai" w:hAnsi="Dubai" w:cs="Dubai"/>
          <w:bCs/>
          <w:sz w:val="22"/>
          <w:szCs w:val="22"/>
        </w:rPr>
        <w:t xml:space="preserve">, </w:t>
      </w:r>
      <w:r w:rsidR="007F3071" w:rsidRPr="00F36A84">
        <w:rPr>
          <w:rFonts w:ascii="Dubai" w:hAnsi="Dubai" w:cs="Dubai"/>
          <w:bCs/>
          <w:sz w:val="22"/>
          <w:szCs w:val="22"/>
        </w:rPr>
        <w:t xml:space="preserve">and </w:t>
      </w:r>
      <w:r w:rsidR="00213DF7" w:rsidRPr="00F36A84">
        <w:rPr>
          <w:rFonts w:ascii="Dubai" w:hAnsi="Dubai" w:cs="Dubai"/>
          <w:bCs/>
          <w:sz w:val="22"/>
          <w:szCs w:val="22"/>
        </w:rPr>
        <w:t xml:space="preserve">featuring </w:t>
      </w:r>
      <w:r w:rsidR="00B570AB" w:rsidRPr="00F36A84">
        <w:rPr>
          <w:rFonts w:ascii="Dubai" w:hAnsi="Dubai" w:cs="Dubai"/>
          <w:bCs/>
          <w:sz w:val="22"/>
          <w:szCs w:val="22"/>
        </w:rPr>
        <w:t xml:space="preserve">research </w:t>
      </w:r>
      <w:r w:rsidR="00213DF7" w:rsidRPr="00F36A84">
        <w:rPr>
          <w:rFonts w:ascii="Dubai" w:hAnsi="Dubai" w:cs="Dubai"/>
          <w:bCs/>
          <w:sz w:val="22"/>
          <w:szCs w:val="22"/>
        </w:rPr>
        <w:t>by Dr. Nada Shabout</w:t>
      </w:r>
      <w:r w:rsidR="007F3071" w:rsidRPr="00F36A84">
        <w:rPr>
          <w:rFonts w:ascii="Dubai" w:hAnsi="Dubai" w:cs="Dubai"/>
          <w:bCs/>
          <w:sz w:val="22"/>
          <w:szCs w:val="22"/>
        </w:rPr>
        <w:t>,</w:t>
      </w:r>
      <w:r w:rsidRPr="00F36A84">
        <w:rPr>
          <w:rFonts w:ascii="Dubai" w:hAnsi="Dubai" w:cs="Dubai"/>
          <w:bCs/>
          <w:sz w:val="22"/>
          <w:szCs w:val="22"/>
        </w:rPr>
        <w:t xml:space="preserve"> will help c</w:t>
      </w:r>
      <w:r w:rsidR="00213DF7" w:rsidRPr="00F36A84">
        <w:rPr>
          <w:rFonts w:ascii="Dubai" w:hAnsi="Dubai" w:cs="Dubai"/>
          <w:bCs/>
          <w:sz w:val="22"/>
          <w:szCs w:val="22"/>
        </w:rPr>
        <w:t>ontextualize the works on show.</w:t>
      </w:r>
    </w:p>
    <w:p w14:paraId="155BED06" w14:textId="77777777" w:rsidR="001D48E5" w:rsidRPr="00F36A84" w:rsidRDefault="001D48E5">
      <w:pPr>
        <w:jc w:val="both"/>
        <w:rPr>
          <w:rFonts w:ascii="Dubai" w:hAnsi="Dubai" w:cs="Dubai"/>
          <w:bCs/>
          <w:sz w:val="22"/>
          <w:szCs w:val="22"/>
        </w:rPr>
      </w:pPr>
    </w:p>
    <w:p w14:paraId="585E18A3" w14:textId="605E84EE" w:rsidR="00E73BFC" w:rsidRPr="00F36A84" w:rsidRDefault="00E73BFC">
      <w:pPr>
        <w:jc w:val="both"/>
        <w:rPr>
          <w:rFonts w:ascii="Dubai" w:hAnsi="Dubai" w:cs="Dubai"/>
          <w:bCs/>
          <w:sz w:val="22"/>
          <w:szCs w:val="22"/>
        </w:rPr>
      </w:pPr>
      <w:r w:rsidRPr="00F36A84">
        <w:rPr>
          <w:rFonts w:ascii="Dubai" w:hAnsi="Dubai" w:cs="Dubai"/>
          <w:bCs/>
          <w:sz w:val="22"/>
          <w:szCs w:val="22"/>
        </w:rPr>
        <w:t xml:space="preserve">Guided by an inclusive and collective outlook, </w:t>
      </w:r>
      <w:r w:rsidR="007A40F1">
        <w:rPr>
          <w:rFonts w:ascii="Dubai" w:hAnsi="Dubai" w:cs="Dubai"/>
          <w:bCs/>
          <w:sz w:val="22"/>
          <w:szCs w:val="22"/>
        </w:rPr>
        <w:t xml:space="preserve">the </w:t>
      </w:r>
      <w:r w:rsidRPr="00F36A84">
        <w:rPr>
          <w:rFonts w:ascii="Dubai" w:hAnsi="Dubai" w:cs="Dubai"/>
          <w:bCs/>
          <w:sz w:val="22"/>
          <w:szCs w:val="22"/>
        </w:rPr>
        <w:t>Dubai Collection is an opportunity for patrons to showcase their collections and for artists to have their artworks included in a publicly accessible platform. The Collection charts the history of the city and highlight</w:t>
      </w:r>
      <w:r w:rsidR="006C6C7A" w:rsidRPr="00F36A84">
        <w:rPr>
          <w:rFonts w:ascii="Dubai" w:hAnsi="Dubai" w:cs="Dubai"/>
          <w:bCs/>
          <w:sz w:val="22"/>
          <w:szCs w:val="22"/>
        </w:rPr>
        <w:t>s</w:t>
      </w:r>
      <w:r w:rsidRPr="00F36A84">
        <w:rPr>
          <w:rFonts w:ascii="Dubai" w:hAnsi="Dubai" w:cs="Dubai"/>
          <w:bCs/>
          <w:sz w:val="22"/>
          <w:szCs w:val="22"/>
        </w:rPr>
        <w:t xml:space="preserve"> Dubai’s vibrant and progressive identity, reaffirming its position as an international hub for art and culture.</w:t>
      </w:r>
    </w:p>
    <w:p w14:paraId="2CE4056D" w14:textId="77777777" w:rsidR="00E73BFC" w:rsidRPr="00F36A84" w:rsidRDefault="00E73BFC">
      <w:pPr>
        <w:jc w:val="both"/>
        <w:rPr>
          <w:rFonts w:ascii="Dubai" w:hAnsi="Dubai" w:cs="Dubai"/>
          <w:bCs/>
          <w:sz w:val="22"/>
          <w:szCs w:val="22"/>
        </w:rPr>
      </w:pPr>
    </w:p>
    <w:p w14:paraId="6233C80F" w14:textId="290DDDB7" w:rsidR="00A843CB" w:rsidRPr="00F36A84" w:rsidRDefault="00A843CB" w:rsidP="00A76805">
      <w:pPr>
        <w:jc w:val="both"/>
        <w:rPr>
          <w:rFonts w:ascii="Dubai" w:hAnsi="Dubai" w:cs="Dubai"/>
          <w:bCs/>
          <w:sz w:val="22"/>
          <w:szCs w:val="22"/>
        </w:rPr>
      </w:pPr>
      <w:r w:rsidRPr="00F36A84">
        <w:rPr>
          <w:rFonts w:ascii="Dubai" w:hAnsi="Dubai" w:cs="Dubai"/>
          <w:bCs/>
          <w:sz w:val="22"/>
          <w:szCs w:val="22"/>
        </w:rPr>
        <w:t xml:space="preserve">The first physical exhibition will coincide with the launch of the Digital Museum of </w:t>
      </w:r>
      <w:r w:rsidR="007A40F1">
        <w:rPr>
          <w:rFonts w:ascii="Dubai" w:hAnsi="Dubai" w:cs="Dubai"/>
          <w:bCs/>
          <w:sz w:val="22"/>
          <w:szCs w:val="22"/>
        </w:rPr>
        <w:t xml:space="preserve">the </w:t>
      </w:r>
      <w:r w:rsidRPr="00F36A84">
        <w:rPr>
          <w:rFonts w:ascii="Dubai" w:hAnsi="Dubai" w:cs="Dubai"/>
          <w:bCs/>
          <w:sz w:val="22"/>
          <w:szCs w:val="22"/>
        </w:rPr>
        <w:t>Dubai Collection, which will feature a catalogue of works included in</w:t>
      </w:r>
      <w:r w:rsidR="007A40F1">
        <w:rPr>
          <w:rFonts w:ascii="Dubai" w:hAnsi="Dubai" w:cs="Dubai"/>
          <w:bCs/>
          <w:sz w:val="22"/>
          <w:szCs w:val="22"/>
        </w:rPr>
        <w:t xml:space="preserve"> the</w:t>
      </w:r>
      <w:r w:rsidRPr="00F36A84">
        <w:rPr>
          <w:rFonts w:ascii="Dubai" w:hAnsi="Dubai" w:cs="Dubai"/>
          <w:bCs/>
          <w:sz w:val="22"/>
          <w:szCs w:val="22"/>
        </w:rPr>
        <w:t xml:space="preserve"> </w:t>
      </w:r>
      <w:r w:rsidR="00A76805">
        <w:rPr>
          <w:rFonts w:ascii="Dubai" w:hAnsi="Dubai" w:cs="Dubai"/>
          <w:bCs/>
          <w:sz w:val="22"/>
          <w:szCs w:val="22"/>
        </w:rPr>
        <w:t>C</w:t>
      </w:r>
      <w:r w:rsidRPr="00F36A84">
        <w:rPr>
          <w:rFonts w:ascii="Dubai" w:hAnsi="Dubai" w:cs="Dubai"/>
          <w:bCs/>
          <w:sz w:val="22"/>
          <w:szCs w:val="22"/>
        </w:rPr>
        <w:t>ollection</w:t>
      </w:r>
      <w:r w:rsidR="007B4F73" w:rsidRPr="00F36A84">
        <w:rPr>
          <w:rFonts w:ascii="Dubai" w:hAnsi="Dubai" w:cs="Dubai"/>
          <w:bCs/>
          <w:sz w:val="22"/>
          <w:szCs w:val="22"/>
        </w:rPr>
        <w:t xml:space="preserve"> and biographical </w:t>
      </w:r>
      <w:r w:rsidRPr="00F36A84">
        <w:rPr>
          <w:rFonts w:ascii="Dubai" w:hAnsi="Dubai" w:cs="Dubai"/>
          <w:bCs/>
          <w:sz w:val="22"/>
          <w:szCs w:val="22"/>
        </w:rPr>
        <w:t>information on each of the artists</w:t>
      </w:r>
      <w:r w:rsidR="007B4F73" w:rsidRPr="00F36A84">
        <w:rPr>
          <w:rFonts w:ascii="Dubai" w:hAnsi="Dubai" w:cs="Dubai"/>
          <w:bCs/>
          <w:sz w:val="22"/>
          <w:szCs w:val="22"/>
        </w:rPr>
        <w:t xml:space="preserve">, alongside </w:t>
      </w:r>
      <w:r w:rsidRPr="00F36A84">
        <w:rPr>
          <w:rFonts w:ascii="Dubai" w:hAnsi="Dubai" w:cs="Dubai"/>
          <w:bCs/>
          <w:sz w:val="22"/>
          <w:szCs w:val="22"/>
        </w:rPr>
        <w:t xml:space="preserve">a host of editorial content around the history of collecting in the UAE, profiles of prominent patrons </w:t>
      </w:r>
      <w:r w:rsidR="006C6C7A" w:rsidRPr="00F36A84">
        <w:rPr>
          <w:rFonts w:ascii="Dubai" w:hAnsi="Dubai" w:cs="Dubai"/>
          <w:bCs/>
          <w:sz w:val="22"/>
          <w:szCs w:val="22"/>
        </w:rPr>
        <w:t xml:space="preserve">involved in </w:t>
      </w:r>
      <w:r w:rsidRPr="00F36A84">
        <w:rPr>
          <w:rFonts w:ascii="Dubai" w:hAnsi="Dubai" w:cs="Dubai"/>
          <w:bCs/>
          <w:sz w:val="22"/>
          <w:szCs w:val="22"/>
        </w:rPr>
        <w:t xml:space="preserve">the initiative and further information </w:t>
      </w:r>
      <w:r w:rsidR="007B4F73" w:rsidRPr="00F36A84">
        <w:rPr>
          <w:rFonts w:ascii="Dubai" w:hAnsi="Dubai" w:cs="Dubai"/>
          <w:bCs/>
          <w:sz w:val="22"/>
          <w:szCs w:val="22"/>
        </w:rPr>
        <w:t>around</w:t>
      </w:r>
      <w:r w:rsidRPr="00F36A84">
        <w:rPr>
          <w:rFonts w:ascii="Dubai" w:hAnsi="Dubai" w:cs="Dubai"/>
          <w:bCs/>
          <w:sz w:val="22"/>
          <w:szCs w:val="22"/>
        </w:rPr>
        <w:t xml:space="preserve"> the works.</w:t>
      </w:r>
    </w:p>
    <w:p w14:paraId="778ED5AA" w14:textId="77777777" w:rsidR="00A843CB" w:rsidRPr="00F36A84" w:rsidRDefault="00A843CB">
      <w:pPr>
        <w:jc w:val="both"/>
        <w:rPr>
          <w:rFonts w:ascii="Dubai" w:hAnsi="Dubai" w:cs="Dubai"/>
          <w:bCs/>
          <w:sz w:val="22"/>
          <w:szCs w:val="22"/>
        </w:rPr>
      </w:pPr>
    </w:p>
    <w:p w14:paraId="3AF59305" w14:textId="0699DDCB" w:rsidR="008C69DC" w:rsidRPr="00F36A84" w:rsidRDefault="007A40F1">
      <w:pPr>
        <w:jc w:val="both"/>
        <w:rPr>
          <w:rFonts w:ascii="Dubai" w:hAnsi="Dubai" w:cs="Dubai"/>
          <w:bCs/>
          <w:sz w:val="22"/>
          <w:szCs w:val="22"/>
        </w:rPr>
      </w:pPr>
      <w:r>
        <w:rPr>
          <w:rFonts w:ascii="Dubai" w:hAnsi="Dubai" w:cs="Dubai"/>
          <w:bCs/>
          <w:sz w:val="22"/>
          <w:szCs w:val="22"/>
        </w:rPr>
        <w:t xml:space="preserve">The </w:t>
      </w:r>
      <w:r w:rsidR="00E73BFC" w:rsidRPr="00F36A84">
        <w:rPr>
          <w:rFonts w:ascii="Dubai" w:hAnsi="Dubai" w:cs="Dubai"/>
          <w:bCs/>
          <w:sz w:val="22"/>
          <w:szCs w:val="22"/>
        </w:rPr>
        <w:t>Dubai Collection was developed in collaboration with the Art Dubai Group which continues to be the primary point of contact for its full operations, running activities on behalf of the Dubai Culture &amp; Arts Authority.</w:t>
      </w:r>
    </w:p>
    <w:p w14:paraId="41DDF9C1" w14:textId="77777777" w:rsidR="00D66700" w:rsidRPr="00F36A84" w:rsidRDefault="00D66700">
      <w:pPr>
        <w:jc w:val="both"/>
        <w:rPr>
          <w:rFonts w:ascii="Dubai" w:hAnsi="Dubai" w:cs="Dubai"/>
          <w:bCs/>
          <w:sz w:val="22"/>
          <w:szCs w:val="22"/>
        </w:rPr>
      </w:pPr>
    </w:p>
    <w:p w14:paraId="7BC33B79" w14:textId="7E8B8B2F" w:rsidR="00D66700" w:rsidRPr="00F36A84" w:rsidRDefault="00D66700">
      <w:pPr>
        <w:jc w:val="both"/>
        <w:rPr>
          <w:rFonts w:ascii="Dubai" w:hAnsi="Dubai" w:cs="Dubai"/>
          <w:bCs/>
          <w:sz w:val="22"/>
          <w:szCs w:val="22"/>
        </w:rPr>
      </w:pPr>
      <w:r w:rsidRPr="00F36A84">
        <w:rPr>
          <w:rFonts w:ascii="Dubai" w:hAnsi="Dubai" w:cs="Dubai"/>
          <w:bCs/>
          <w:i/>
          <w:sz w:val="22"/>
          <w:szCs w:val="22"/>
        </w:rPr>
        <w:t xml:space="preserve">When Images Speak: Highlights from </w:t>
      </w:r>
      <w:r w:rsidR="007A40F1">
        <w:rPr>
          <w:rFonts w:ascii="Dubai" w:hAnsi="Dubai" w:cs="Dubai"/>
          <w:bCs/>
          <w:i/>
          <w:sz w:val="22"/>
          <w:szCs w:val="22"/>
        </w:rPr>
        <w:t xml:space="preserve">the </w:t>
      </w:r>
      <w:r w:rsidRPr="00F36A84">
        <w:rPr>
          <w:rFonts w:ascii="Dubai" w:hAnsi="Dubai" w:cs="Dubai"/>
          <w:bCs/>
          <w:i/>
          <w:sz w:val="22"/>
          <w:szCs w:val="22"/>
        </w:rPr>
        <w:t>Dubai Collection</w:t>
      </w:r>
      <w:r w:rsidR="000C5E5E">
        <w:rPr>
          <w:rFonts w:ascii="Dubai" w:hAnsi="Dubai" w:cs="Dubai"/>
          <w:bCs/>
          <w:sz w:val="22"/>
          <w:szCs w:val="22"/>
        </w:rPr>
        <w:t xml:space="preserve"> will open at</w:t>
      </w:r>
      <w:r w:rsidR="00A76805">
        <w:rPr>
          <w:rFonts w:ascii="Dubai" w:hAnsi="Dubai" w:cs="Dubai"/>
          <w:bCs/>
          <w:sz w:val="22"/>
          <w:szCs w:val="22"/>
        </w:rPr>
        <w:t xml:space="preserve"> the</w:t>
      </w:r>
      <w:r w:rsidR="000C5E5E">
        <w:rPr>
          <w:rFonts w:ascii="Dubai" w:hAnsi="Dubai" w:cs="Dubai"/>
          <w:bCs/>
          <w:sz w:val="22"/>
          <w:szCs w:val="22"/>
        </w:rPr>
        <w:t xml:space="preserve"> Etihad </w:t>
      </w:r>
      <w:r w:rsidR="000C5E5E" w:rsidRPr="00072965">
        <w:rPr>
          <w:rFonts w:ascii="Dubai" w:hAnsi="Dubai" w:cs="Dubai"/>
          <w:bCs/>
          <w:sz w:val="22"/>
          <w:szCs w:val="22"/>
        </w:rPr>
        <w:t>Museum on 6</w:t>
      </w:r>
      <w:r w:rsidRPr="00072965">
        <w:rPr>
          <w:rFonts w:ascii="Dubai" w:hAnsi="Dubai" w:cs="Dubai"/>
          <w:bCs/>
          <w:sz w:val="22"/>
          <w:szCs w:val="22"/>
        </w:rPr>
        <w:t xml:space="preserve"> November</w:t>
      </w:r>
      <w:r w:rsidRPr="00F36A84">
        <w:rPr>
          <w:rFonts w:ascii="Dubai" w:hAnsi="Dubai" w:cs="Dubai"/>
          <w:bCs/>
          <w:sz w:val="22"/>
          <w:szCs w:val="22"/>
        </w:rPr>
        <w:t>.</w:t>
      </w:r>
    </w:p>
    <w:p w14:paraId="2A86F8FA" w14:textId="77777777" w:rsidR="00D66700" w:rsidRPr="00F36A84" w:rsidRDefault="00D66700">
      <w:pPr>
        <w:jc w:val="both"/>
        <w:rPr>
          <w:rFonts w:ascii="Dubai" w:hAnsi="Dubai" w:cs="Dubai"/>
          <w:bCs/>
          <w:sz w:val="22"/>
          <w:szCs w:val="22"/>
        </w:rPr>
      </w:pPr>
    </w:p>
    <w:p w14:paraId="03F69D3C" w14:textId="553D0C6E" w:rsidR="00D66700" w:rsidRPr="00F36A84" w:rsidRDefault="00D66700">
      <w:pPr>
        <w:jc w:val="both"/>
        <w:rPr>
          <w:rFonts w:ascii="Dubai" w:hAnsi="Dubai" w:cs="Dubai"/>
          <w:bCs/>
          <w:sz w:val="22"/>
          <w:szCs w:val="22"/>
        </w:rPr>
      </w:pPr>
      <w:r w:rsidRPr="00F36A84">
        <w:rPr>
          <w:rFonts w:ascii="Dubai" w:hAnsi="Dubai" w:cs="Dubai"/>
          <w:bCs/>
          <w:sz w:val="22"/>
          <w:szCs w:val="22"/>
        </w:rPr>
        <w:t>The Etihad Museum operation hours are daily from 10:00 am – 08:00 pm. Admission to the exhibition is included in your museum ticket.</w:t>
      </w:r>
    </w:p>
    <w:p w14:paraId="7E258B99" w14:textId="77777777" w:rsidR="00372D5D" w:rsidRPr="00F36A84" w:rsidRDefault="00372D5D">
      <w:pPr>
        <w:jc w:val="both"/>
        <w:rPr>
          <w:rFonts w:ascii="Dubai" w:hAnsi="Dubai" w:cs="Dubai"/>
          <w:sz w:val="22"/>
          <w:szCs w:val="22"/>
        </w:rPr>
      </w:pPr>
    </w:p>
    <w:p w14:paraId="23CA6177" w14:textId="1609B10C" w:rsidR="004E2844" w:rsidRPr="00F36A84" w:rsidRDefault="00B81D44">
      <w:pPr>
        <w:jc w:val="both"/>
        <w:rPr>
          <w:rFonts w:ascii="Dubai" w:hAnsi="Dubai" w:cs="Dubai"/>
          <w:b/>
          <w:sz w:val="22"/>
          <w:szCs w:val="22"/>
        </w:rPr>
      </w:pPr>
      <w:r w:rsidRPr="00F36A84">
        <w:rPr>
          <w:rFonts w:ascii="Dubai" w:hAnsi="Dubai" w:cs="Dubai"/>
          <w:b/>
          <w:sz w:val="22"/>
          <w:szCs w:val="22"/>
        </w:rPr>
        <w:t>-ENDS-</w:t>
      </w:r>
    </w:p>
    <w:p w14:paraId="181FF1A4" w14:textId="77777777" w:rsidR="007F34CC" w:rsidRPr="00F36A84" w:rsidRDefault="007F34CC">
      <w:pPr>
        <w:jc w:val="both"/>
        <w:rPr>
          <w:rFonts w:ascii="Dubai" w:hAnsi="Dubai" w:cs="Dubai"/>
          <w:sz w:val="22"/>
          <w:szCs w:val="22"/>
        </w:rPr>
      </w:pPr>
    </w:p>
    <w:p w14:paraId="69C2566E" w14:textId="77777777" w:rsidR="007F34CC" w:rsidRPr="00F36A84" w:rsidRDefault="007F34CC">
      <w:pPr>
        <w:jc w:val="both"/>
        <w:rPr>
          <w:rFonts w:ascii="Dubai" w:hAnsi="Dubai" w:cs="Dubai"/>
          <w:b/>
          <w:sz w:val="22"/>
          <w:szCs w:val="22"/>
        </w:rPr>
      </w:pPr>
      <w:r w:rsidRPr="00F36A84">
        <w:rPr>
          <w:rFonts w:ascii="Dubai" w:hAnsi="Dubai" w:cs="Dubai"/>
          <w:b/>
          <w:sz w:val="22"/>
          <w:szCs w:val="22"/>
        </w:rPr>
        <w:t>Notes to Editors</w:t>
      </w:r>
    </w:p>
    <w:p w14:paraId="5552DE95" w14:textId="77777777" w:rsidR="00B81D44" w:rsidRPr="00F36A84" w:rsidRDefault="00B81D44">
      <w:pPr>
        <w:jc w:val="both"/>
        <w:rPr>
          <w:rFonts w:ascii="Dubai" w:hAnsi="Dubai" w:cs="Dubai"/>
          <w:bCs/>
          <w:sz w:val="22"/>
          <w:szCs w:val="22"/>
        </w:rPr>
      </w:pPr>
    </w:p>
    <w:p w14:paraId="6731EB0B" w14:textId="503178EB" w:rsidR="00B81D44" w:rsidRPr="00F36A84" w:rsidRDefault="00B81D44">
      <w:pPr>
        <w:jc w:val="both"/>
        <w:rPr>
          <w:rFonts w:ascii="Dubai" w:hAnsi="Dubai" w:cs="Dubai"/>
          <w:b/>
          <w:sz w:val="22"/>
          <w:szCs w:val="22"/>
        </w:rPr>
      </w:pPr>
      <w:r w:rsidRPr="00F36A84">
        <w:rPr>
          <w:rFonts w:ascii="Dubai" w:hAnsi="Dubai" w:cs="Dubai"/>
          <w:b/>
          <w:sz w:val="22"/>
          <w:szCs w:val="22"/>
        </w:rPr>
        <w:t>Media Contact:</w:t>
      </w:r>
    </w:p>
    <w:p w14:paraId="0112FAF0" w14:textId="67F97AB8" w:rsidR="00B81D44" w:rsidRPr="00F45EAB" w:rsidRDefault="00F45EAB">
      <w:pPr>
        <w:jc w:val="both"/>
        <w:rPr>
          <w:rFonts w:ascii="Dubai" w:hAnsi="Dubai" w:cs="Dubai"/>
          <w:bCs/>
          <w:sz w:val="22"/>
          <w:szCs w:val="22"/>
        </w:rPr>
      </w:pPr>
      <w:r w:rsidRPr="00F45EAB">
        <w:rPr>
          <w:rFonts w:ascii="Dubai" w:hAnsi="Dubai" w:cs="Dubai"/>
          <w:bCs/>
          <w:sz w:val="22"/>
          <w:szCs w:val="22"/>
        </w:rPr>
        <w:t>Lina Haytham Zain Aldin</w:t>
      </w:r>
    </w:p>
    <w:p w14:paraId="78CEB44E" w14:textId="3DC2397F" w:rsidR="00B81D44" w:rsidRPr="00F45EAB" w:rsidRDefault="00F45EAB">
      <w:pPr>
        <w:jc w:val="both"/>
        <w:rPr>
          <w:rFonts w:ascii="Dubai" w:hAnsi="Dubai" w:cs="Dubai"/>
          <w:bCs/>
          <w:sz w:val="22"/>
          <w:szCs w:val="22"/>
        </w:rPr>
      </w:pPr>
      <w:r w:rsidRPr="00F45EAB">
        <w:rPr>
          <w:rFonts w:ascii="Dubai" w:hAnsi="Dubai" w:cs="Dubai"/>
          <w:bCs/>
          <w:sz w:val="22"/>
          <w:szCs w:val="22"/>
        </w:rPr>
        <w:t>Dubai Culture &amp; Arts Authority, Senior Specialist Corporate Communication</w:t>
      </w:r>
    </w:p>
    <w:p w14:paraId="5E5784A7" w14:textId="247AEBCA" w:rsidR="00B81D44" w:rsidRDefault="002B3FCD">
      <w:pPr>
        <w:jc w:val="both"/>
        <w:rPr>
          <w:rStyle w:val="Hyperlink"/>
          <w:rFonts w:ascii="Dubai" w:hAnsi="Dubai" w:cs="Dubai"/>
          <w:bCs/>
          <w:sz w:val="22"/>
          <w:szCs w:val="22"/>
        </w:rPr>
      </w:pPr>
      <w:hyperlink r:id="rId7" w:history="1">
        <w:r w:rsidR="00F45EAB" w:rsidRPr="007C40ED">
          <w:rPr>
            <w:rStyle w:val="Hyperlink"/>
            <w:rFonts w:ascii="Dubai" w:hAnsi="Dubai" w:cs="Dubai"/>
            <w:bCs/>
            <w:sz w:val="22"/>
            <w:szCs w:val="22"/>
          </w:rPr>
          <w:t>Lina.Zain@dubaiculture.ae</w:t>
        </w:r>
      </w:hyperlink>
    </w:p>
    <w:p w14:paraId="3BC95BC6" w14:textId="77777777" w:rsidR="00F45EAB" w:rsidRPr="00F36A84" w:rsidRDefault="00F45EAB">
      <w:pPr>
        <w:jc w:val="both"/>
        <w:rPr>
          <w:rFonts w:ascii="Dubai" w:hAnsi="Dubai" w:cs="Dubai"/>
          <w:bCs/>
          <w:sz w:val="22"/>
          <w:szCs w:val="22"/>
        </w:rPr>
      </w:pPr>
    </w:p>
    <w:p w14:paraId="233A8057" w14:textId="0A4B64A4" w:rsidR="00B81D44" w:rsidRPr="00F36A84" w:rsidRDefault="00B81D44">
      <w:pPr>
        <w:jc w:val="both"/>
        <w:rPr>
          <w:rFonts w:ascii="Dubai" w:hAnsi="Dubai" w:cs="Dubai"/>
          <w:b/>
          <w:sz w:val="22"/>
          <w:szCs w:val="22"/>
        </w:rPr>
      </w:pPr>
      <w:r w:rsidRPr="00F36A84">
        <w:rPr>
          <w:rFonts w:ascii="Dubai" w:hAnsi="Dubai" w:cs="Dubai"/>
          <w:b/>
          <w:sz w:val="22"/>
          <w:szCs w:val="22"/>
        </w:rPr>
        <w:t xml:space="preserve">About </w:t>
      </w:r>
      <w:r w:rsidR="007A40F1">
        <w:rPr>
          <w:rFonts w:ascii="Dubai" w:hAnsi="Dubai" w:cs="Dubai"/>
          <w:b/>
          <w:sz w:val="22"/>
          <w:szCs w:val="22"/>
        </w:rPr>
        <w:t xml:space="preserve">the </w:t>
      </w:r>
      <w:r w:rsidRPr="00F36A84">
        <w:rPr>
          <w:rFonts w:ascii="Dubai" w:hAnsi="Dubai" w:cs="Dubai"/>
          <w:b/>
          <w:sz w:val="22"/>
          <w:szCs w:val="22"/>
        </w:rPr>
        <w:t>Dubai Collection</w:t>
      </w:r>
    </w:p>
    <w:p w14:paraId="165A5FED" w14:textId="49BDC7F6" w:rsidR="00B81D44" w:rsidRPr="00F36A84" w:rsidRDefault="007A40F1">
      <w:pPr>
        <w:jc w:val="both"/>
        <w:rPr>
          <w:rFonts w:ascii="Dubai" w:hAnsi="Dubai" w:cs="Dubai"/>
          <w:bCs/>
          <w:sz w:val="22"/>
          <w:szCs w:val="22"/>
        </w:rPr>
      </w:pPr>
      <w:r>
        <w:rPr>
          <w:rFonts w:ascii="Dubai" w:hAnsi="Dubai" w:cs="Dubai"/>
          <w:bCs/>
          <w:sz w:val="22"/>
          <w:szCs w:val="22"/>
        </w:rPr>
        <w:t xml:space="preserve">The </w:t>
      </w:r>
      <w:r w:rsidR="00B81D44" w:rsidRPr="00F36A84">
        <w:rPr>
          <w:rFonts w:ascii="Dubai" w:hAnsi="Dubai" w:cs="Dubai"/>
          <w:bCs/>
          <w:sz w:val="22"/>
          <w:szCs w:val="22"/>
        </w:rPr>
        <w:t>Dubai Collection is an initiative developed by Dubai Culture &amp; Arts Authority, run in partnership with Art Dubai Group. Held under the patronage of His Highness Sheikh Mohammed bin Rashid Al Maktoum,</w:t>
      </w:r>
      <w:r>
        <w:rPr>
          <w:rFonts w:ascii="Dubai" w:hAnsi="Dubai" w:cs="Dubai"/>
          <w:bCs/>
          <w:sz w:val="22"/>
          <w:szCs w:val="22"/>
        </w:rPr>
        <w:t xml:space="preserve"> the</w:t>
      </w:r>
      <w:r w:rsidR="00B81D44" w:rsidRPr="00F36A84">
        <w:rPr>
          <w:rFonts w:ascii="Dubai" w:hAnsi="Dubai" w:cs="Dubai"/>
          <w:bCs/>
          <w:sz w:val="22"/>
          <w:szCs w:val="22"/>
        </w:rPr>
        <w:t xml:space="preserve"> Dubai Collection aims to build an institutional art collection for the city of Dubai by using a new and innovative format. The collection is being built in partnership with patrons who support the initiative by lending artworks whilst always retaining legal ownership over them. </w:t>
      </w:r>
      <w:r>
        <w:rPr>
          <w:rFonts w:ascii="Dubai" w:hAnsi="Dubai" w:cs="Dubai"/>
          <w:bCs/>
          <w:sz w:val="22"/>
          <w:szCs w:val="22"/>
        </w:rPr>
        <w:t xml:space="preserve">The </w:t>
      </w:r>
      <w:r w:rsidR="00B81D44" w:rsidRPr="00F36A84">
        <w:rPr>
          <w:rFonts w:ascii="Dubai" w:hAnsi="Dubai" w:cs="Dubai"/>
          <w:bCs/>
          <w:sz w:val="22"/>
          <w:szCs w:val="22"/>
        </w:rPr>
        <w:t>Dubai Collection engages with themes connected with the historical development of the Emirate and the UAE and reflects the values of openness, diversity and interconnectedness as embodied in the spirit of its home. Whilst it will focus on the UAE and the region, it is an international collection with no geographical restrictions.</w:t>
      </w:r>
    </w:p>
    <w:p w14:paraId="241EC42B" w14:textId="77777777" w:rsidR="00B81D44" w:rsidRPr="00F36A84" w:rsidRDefault="00B81D44">
      <w:pPr>
        <w:jc w:val="both"/>
        <w:rPr>
          <w:rFonts w:ascii="Dubai" w:hAnsi="Dubai" w:cs="Dubai"/>
          <w:bCs/>
          <w:sz w:val="22"/>
          <w:szCs w:val="22"/>
        </w:rPr>
      </w:pPr>
      <w:r w:rsidRPr="00F36A84">
        <w:rPr>
          <w:rFonts w:ascii="Dubai" w:hAnsi="Dubai" w:cs="Dubai"/>
          <w:bCs/>
          <w:sz w:val="22"/>
          <w:szCs w:val="22"/>
        </w:rPr>
        <w:t>dubaicollection.ae | #DubaiCollection</w:t>
      </w:r>
    </w:p>
    <w:p w14:paraId="4B585A85" w14:textId="77777777" w:rsidR="00B81D44" w:rsidRPr="00F36A84" w:rsidRDefault="00B81D44">
      <w:pPr>
        <w:jc w:val="both"/>
        <w:rPr>
          <w:rFonts w:ascii="Dubai" w:hAnsi="Dubai" w:cs="Dubai"/>
          <w:bCs/>
          <w:sz w:val="22"/>
          <w:szCs w:val="22"/>
        </w:rPr>
      </w:pPr>
    </w:p>
    <w:p w14:paraId="0C0E17DC" w14:textId="43AA5A04" w:rsidR="00A37065" w:rsidRPr="00F36A84" w:rsidRDefault="00A37065">
      <w:pPr>
        <w:jc w:val="both"/>
        <w:rPr>
          <w:rFonts w:ascii="Dubai" w:hAnsi="Dubai" w:cs="Dubai"/>
          <w:b/>
          <w:sz w:val="22"/>
          <w:szCs w:val="22"/>
        </w:rPr>
      </w:pPr>
      <w:r w:rsidRPr="00F36A84">
        <w:rPr>
          <w:rFonts w:ascii="Dubai" w:hAnsi="Dubai" w:cs="Dubai"/>
          <w:b/>
          <w:sz w:val="22"/>
          <w:szCs w:val="22"/>
        </w:rPr>
        <w:t>About The Curator</w:t>
      </w:r>
    </w:p>
    <w:p w14:paraId="7FB95396" w14:textId="4A926357" w:rsidR="000F6CC5" w:rsidRPr="00F36A84" w:rsidRDefault="000F6CC5" w:rsidP="008A1D59">
      <w:pPr>
        <w:jc w:val="both"/>
        <w:rPr>
          <w:rFonts w:ascii="Dubai" w:hAnsi="Dubai" w:cs="Dubai"/>
          <w:sz w:val="22"/>
          <w:szCs w:val="22"/>
        </w:rPr>
      </w:pPr>
      <w:r w:rsidRPr="00F36A84">
        <w:rPr>
          <w:rFonts w:ascii="Dubai" w:hAnsi="Dubai" w:cs="Dubai"/>
          <w:sz w:val="22"/>
          <w:szCs w:val="22"/>
        </w:rPr>
        <w:t xml:space="preserve">Dr. Nada Shabout is a Regent Professor of Art History and the Coordinator of the Contemporary Arab and Muslim Cultural Studies Initiative (CAMCSI) at the University of North Texas. </w:t>
      </w:r>
      <w:r w:rsidRPr="00F36A84">
        <w:rPr>
          <w:rFonts w:ascii="Dubai" w:hAnsi="Dubai" w:cs="Dubai"/>
          <w:color w:val="000000"/>
          <w:sz w:val="22"/>
          <w:szCs w:val="22"/>
        </w:rPr>
        <w:t xml:space="preserve">She is the founding president of the Association for Modern and Contemporary Art from the Arab World, Iran and Turkey (AMCA) and </w:t>
      </w:r>
      <w:r w:rsidRPr="00F36A84">
        <w:rPr>
          <w:rFonts w:ascii="Dubai" w:hAnsi="Dubai" w:cs="Dubai"/>
          <w:color w:val="000000" w:themeColor="text1"/>
          <w:sz w:val="22"/>
          <w:szCs w:val="22"/>
        </w:rPr>
        <w:t>founding director of Modern Art Iraq Archive (MAIA)</w:t>
      </w:r>
      <w:r w:rsidRPr="00F36A84">
        <w:rPr>
          <w:rFonts w:ascii="Dubai" w:hAnsi="Dubai" w:cs="Dubai"/>
          <w:color w:val="000000"/>
          <w:sz w:val="22"/>
          <w:szCs w:val="22"/>
        </w:rPr>
        <w:t xml:space="preserve">. She is a curator and author of numerous essays and books, including </w:t>
      </w:r>
      <w:r w:rsidRPr="00F36A84">
        <w:rPr>
          <w:rFonts w:ascii="Dubai" w:hAnsi="Dubai" w:cs="Dubai"/>
          <w:i/>
          <w:iCs/>
          <w:color w:val="000000"/>
          <w:sz w:val="22"/>
          <w:szCs w:val="22"/>
        </w:rPr>
        <w:t xml:space="preserve">Modern Arab Art: </w:t>
      </w:r>
      <w:r w:rsidRPr="00F36A84">
        <w:rPr>
          <w:rFonts w:ascii="Dubai" w:hAnsi="Dubai" w:cs="Dubai"/>
          <w:i/>
          <w:iCs/>
          <w:color w:val="000000" w:themeColor="text1"/>
          <w:sz w:val="22"/>
          <w:szCs w:val="22"/>
        </w:rPr>
        <w:t>Formation of Arab Aesthetics,</w:t>
      </w:r>
      <w:r w:rsidRPr="00F36A84">
        <w:rPr>
          <w:rFonts w:ascii="Dubai" w:hAnsi="Dubai" w:cs="Dubai"/>
          <w:color w:val="000000" w:themeColor="text1"/>
          <w:sz w:val="22"/>
          <w:szCs w:val="22"/>
        </w:rPr>
        <w:t xml:space="preserve"> 2007; co-editor with S. </w:t>
      </w:r>
      <w:proofErr w:type="spellStart"/>
      <w:r w:rsidRPr="00F36A84">
        <w:rPr>
          <w:rFonts w:ascii="Dubai" w:hAnsi="Dubai" w:cs="Dubai"/>
          <w:color w:val="000000" w:themeColor="text1"/>
          <w:sz w:val="22"/>
          <w:szCs w:val="22"/>
        </w:rPr>
        <w:t>Mikdadi</w:t>
      </w:r>
      <w:proofErr w:type="spellEnd"/>
      <w:r w:rsidRPr="00F36A84">
        <w:rPr>
          <w:rFonts w:ascii="Dubai" w:hAnsi="Dubai" w:cs="Dubai"/>
          <w:color w:val="000000" w:themeColor="text1"/>
          <w:sz w:val="22"/>
          <w:szCs w:val="22"/>
        </w:rPr>
        <w:t xml:space="preserve">, </w:t>
      </w:r>
      <w:r w:rsidRPr="00F36A84">
        <w:rPr>
          <w:rFonts w:ascii="Dubai" w:hAnsi="Dubai" w:cs="Dubai"/>
          <w:i/>
          <w:iCs/>
          <w:color w:val="000000" w:themeColor="text1"/>
          <w:sz w:val="22"/>
          <w:szCs w:val="22"/>
        </w:rPr>
        <w:t>New Vision: Arab Art in the 21</w:t>
      </w:r>
      <w:r w:rsidRPr="00F36A84">
        <w:rPr>
          <w:rFonts w:ascii="Dubai" w:hAnsi="Dubai" w:cs="Dubai"/>
          <w:i/>
          <w:iCs/>
          <w:color w:val="000000" w:themeColor="text1"/>
          <w:sz w:val="22"/>
          <w:szCs w:val="22"/>
          <w:vertAlign w:val="superscript"/>
        </w:rPr>
        <w:t>st</w:t>
      </w:r>
      <w:r w:rsidRPr="00F36A84">
        <w:rPr>
          <w:rFonts w:ascii="Dubai" w:hAnsi="Dubai" w:cs="Dubai"/>
          <w:i/>
          <w:iCs/>
          <w:color w:val="000000" w:themeColor="text1"/>
          <w:sz w:val="22"/>
          <w:szCs w:val="22"/>
        </w:rPr>
        <w:t xml:space="preserve"> Century</w:t>
      </w:r>
      <w:r w:rsidRPr="00F36A84">
        <w:rPr>
          <w:rFonts w:ascii="Dubai" w:hAnsi="Dubai" w:cs="Dubai"/>
          <w:color w:val="000000" w:themeColor="text1"/>
          <w:sz w:val="22"/>
          <w:szCs w:val="22"/>
        </w:rPr>
        <w:t xml:space="preserve">, 2009; and co-editor With A. </w:t>
      </w:r>
      <w:proofErr w:type="spellStart"/>
      <w:r w:rsidRPr="00F36A84">
        <w:rPr>
          <w:rFonts w:ascii="Dubai" w:hAnsi="Dubai" w:cs="Dubai"/>
          <w:color w:val="000000" w:themeColor="text1"/>
          <w:sz w:val="22"/>
          <w:szCs w:val="22"/>
        </w:rPr>
        <w:t>Lenssen</w:t>
      </w:r>
      <w:proofErr w:type="spellEnd"/>
      <w:r w:rsidRPr="00F36A84">
        <w:rPr>
          <w:rFonts w:ascii="Dubai" w:hAnsi="Dubai" w:cs="Dubai"/>
          <w:color w:val="000000" w:themeColor="text1"/>
          <w:sz w:val="22"/>
          <w:szCs w:val="22"/>
        </w:rPr>
        <w:t xml:space="preserve"> and S. Rogers, </w:t>
      </w:r>
      <w:r w:rsidRPr="00F36A84">
        <w:rPr>
          <w:rFonts w:ascii="Dubai" w:hAnsi="Dubai" w:cs="Dubai"/>
          <w:i/>
          <w:color w:val="000000" w:themeColor="text1"/>
          <w:sz w:val="22"/>
          <w:szCs w:val="22"/>
        </w:rPr>
        <w:t>Modern Art in the</w:t>
      </w:r>
      <w:r w:rsidRPr="00F36A84">
        <w:rPr>
          <w:rFonts w:ascii="Dubai" w:hAnsi="Dubai" w:cs="Dubai"/>
          <w:color w:val="000000" w:themeColor="text1"/>
          <w:sz w:val="22"/>
          <w:szCs w:val="22"/>
        </w:rPr>
        <w:t xml:space="preserve"> </w:t>
      </w:r>
      <w:r w:rsidRPr="00F36A84">
        <w:rPr>
          <w:rFonts w:ascii="Dubai" w:hAnsi="Dubai" w:cs="Dubai"/>
          <w:i/>
          <w:iCs/>
          <w:color w:val="000000" w:themeColor="text1"/>
          <w:sz w:val="22"/>
          <w:szCs w:val="22"/>
        </w:rPr>
        <w:t>Arab World: Primary Documents</w:t>
      </w:r>
      <w:r w:rsidRPr="00F36A84">
        <w:rPr>
          <w:rFonts w:ascii="Dubai" w:hAnsi="Dubai" w:cs="Dubai"/>
          <w:color w:val="000000" w:themeColor="text1"/>
          <w:sz w:val="22"/>
          <w:szCs w:val="22"/>
        </w:rPr>
        <w:t xml:space="preserve">, Museum of Modern Art, 2018. Notable among exhibitions she has curated: </w:t>
      </w:r>
      <w:proofErr w:type="spellStart"/>
      <w:r w:rsidRPr="00F36A84">
        <w:rPr>
          <w:rFonts w:ascii="Dubai" w:hAnsi="Dubai" w:cs="Dubai"/>
          <w:i/>
          <w:color w:val="000000" w:themeColor="text1"/>
          <w:sz w:val="22"/>
          <w:szCs w:val="22"/>
        </w:rPr>
        <w:t>Sajjil</w:t>
      </w:r>
      <w:proofErr w:type="spellEnd"/>
      <w:r w:rsidRPr="00F36A84">
        <w:rPr>
          <w:rFonts w:ascii="Dubai" w:hAnsi="Dubai" w:cs="Dubai"/>
          <w:i/>
          <w:color w:val="000000" w:themeColor="text1"/>
          <w:sz w:val="22"/>
          <w:szCs w:val="22"/>
        </w:rPr>
        <w:t>: A Century of Modern Art</w:t>
      </w:r>
      <w:r w:rsidRPr="00F36A84">
        <w:rPr>
          <w:rFonts w:ascii="Dubai" w:hAnsi="Dubai" w:cs="Dubai"/>
          <w:iCs/>
          <w:color w:val="000000" w:themeColor="text1"/>
          <w:sz w:val="22"/>
          <w:szCs w:val="22"/>
        </w:rPr>
        <w:t>, 2010</w:t>
      </w:r>
      <w:r w:rsidRPr="00F36A84">
        <w:rPr>
          <w:rFonts w:ascii="Dubai" w:hAnsi="Dubai" w:cs="Dubai"/>
          <w:color w:val="000000" w:themeColor="text1"/>
          <w:sz w:val="22"/>
          <w:szCs w:val="22"/>
        </w:rPr>
        <w:t xml:space="preserve">; traveling exhibition, </w:t>
      </w:r>
      <w:r w:rsidRPr="00F36A84">
        <w:rPr>
          <w:rFonts w:ascii="Dubai" w:hAnsi="Dubai" w:cs="Dubai"/>
          <w:i/>
          <w:iCs/>
          <w:color w:val="000000" w:themeColor="text1"/>
          <w:sz w:val="22"/>
          <w:szCs w:val="22"/>
        </w:rPr>
        <w:t>Dafatir: Contemporary Iraqi Book Art</w:t>
      </w:r>
      <w:r w:rsidRPr="00F36A84">
        <w:rPr>
          <w:rFonts w:ascii="Dubai" w:hAnsi="Dubai" w:cs="Dubai"/>
          <w:color w:val="000000" w:themeColor="text1"/>
          <w:sz w:val="22"/>
          <w:szCs w:val="22"/>
        </w:rPr>
        <w:t xml:space="preserve">, 2005-2009; and co-curator, </w:t>
      </w:r>
      <w:r w:rsidRPr="00F36A84">
        <w:rPr>
          <w:rFonts w:ascii="Dubai" w:hAnsi="Dubai" w:cs="Dubai"/>
          <w:i/>
          <w:iCs/>
          <w:color w:val="000000" w:themeColor="text1"/>
          <w:sz w:val="22"/>
          <w:szCs w:val="22"/>
        </w:rPr>
        <w:t>Modernism and Iraq</w:t>
      </w:r>
      <w:r w:rsidRPr="00F36A84">
        <w:rPr>
          <w:rFonts w:ascii="Dubai" w:hAnsi="Dubai" w:cs="Dubai"/>
          <w:color w:val="000000" w:themeColor="text1"/>
          <w:sz w:val="22"/>
          <w:szCs w:val="22"/>
        </w:rPr>
        <w:t>, 2009. She is currently working on a new book project, </w:t>
      </w:r>
      <w:r w:rsidRPr="00F36A84">
        <w:rPr>
          <w:rFonts w:ascii="Dubai" w:hAnsi="Dubai" w:cs="Dubai"/>
          <w:i/>
          <w:iCs/>
          <w:color w:val="000000" w:themeColor="text1"/>
          <w:sz w:val="22"/>
          <w:szCs w:val="22"/>
        </w:rPr>
        <w:t>Demarcating Modernism in Iraqi Art: The Dialectics of the Decorative,</w:t>
      </w:r>
      <w:r w:rsidRPr="00F36A84">
        <w:rPr>
          <w:rFonts w:ascii="Dubai" w:hAnsi="Dubai" w:cs="Dubai"/>
          <w:color w:val="000000" w:themeColor="text1"/>
          <w:sz w:val="22"/>
          <w:szCs w:val="22"/>
        </w:rPr>
        <w:t> 1951-</w:t>
      </w:r>
      <w:r w:rsidRPr="00F36A84">
        <w:rPr>
          <w:rFonts w:ascii="Dubai" w:hAnsi="Dubai" w:cs="Dubai"/>
          <w:i/>
          <w:iCs/>
          <w:color w:val="000000" w:themeColor="text1"/>
          <w:sz w:val="22"/>
          <w:szCs w:val="22"/>
        </w:rPr>
        <w:t>1979</w:t>
      </w:r>
      <w:r w:rsidRPr="00F36A84">
        <w:rPr>
          <w:rFonts w:ascii="Dubai" w:hAnsi="Dubai" w:cs="Dubai"/>
          <w:color w:val="000000" w:themeColor="text1"/>
          <w:sz w:val="22"/>
          <w:szCs w:val="22"/>
        </w:rPr>
        <w:t xml:space="preserve">, under contract with the American University in Cairo Press. Shabout is on the </w:t>
      </w:r>
      <w:r w:rsidRPr="00F36A84">
        <w:rPr>
          <w:rFonts w:ascii="Dubai" w:hAnsi="Dubai" w:cs="Dubai"/>
          <w:sz w:val="22"/>
          <w:szCs w:val="22"/>
        </w:rPr>
        <w:t xml:space="preserve">Board of Directors, Visual Art Commission, Ministry of Culture, Saudi Arabia; </w:t>
      </w:r>
      <w:r w:rsidRPr="00F36A84">
        <w:rPr>
          <w:rFonts w:ascii="Dubai" w:hAnsi="Dubai" w:cs="Dubai"/>
          <w:color w:val="000000"/>
          <w:spacing w:val="12"/>
          <w:sz w:val="22"/>
          <w:szCs w:val="22"/>
        </w:rPr>
        <w:t xml:space="preserve">the Board of The Academic Research Institute in Iraq (TARII); </w:t>
      </w:r>
      <w:r w:rsidRPr="00F36A84">
        <w:rPr>
          <w:rFonts w:ascii="Dubai" w:hAnsi="Dubai" w:cs="Dubai"/>
          <w:color w:val="000000" w:themeColor="text1"/>
          <w:spacing w:val="12"/>
          <w:sz w:val="22"/>
          <w:szCs w:val="22"/>
        </w:rPr>
        <w:t xml:space="preserve">and </w:t>
      </w:r>
      <w:r w:rsidRPr="00F36A84">
        <w:rPr>
          <w:rFonts w:ascii="Dubai" w:hAnsi="Dubai" w:cs="Dubai"/>
          <w:color w:val="000000" w:themeColor="text1"/>
          <w:sz w:val="22"/>
          <w:szCs w:val="22"/>
        </w:rPr>
        <w:t xml:space="preserve">the College Art Association (CAA) Board of Directors (2020-2024). Shabout is the recipient of the </w:t>
      </w:r>
      <w:r w:rsidRPr="00F36A84">
        <w:rPr>
          <w:rFonts w:ascii="Dubai" w:hAnsi="Dubai" w:cs="Dubai"/>
          <w:color w:val="000000" w:themeColor="text1"/>
          <w:sz w:val="22"/>
          <w:szCs w:val="22"/>
          <w:shd w:val="clear" w:color="auto" w:fill="FFFFFF"/>
        </w:rPr>
        <w:t>2020 Kuwait Prize for Arts and Literature from the Kuwait Foundation for the Advancement of Sciences.</w:t>
      </w:r>
    </w:p>
    <w:p w14:paraId="13B5FAB6" w14:textId="77777777" w:rsidR="00A37065" w:rsidRPr="00F36A84" w:rsidRDefault="00A37065" w:rsidP="0035502D">
      <w:pPr>
        <w:jc w:val="both"/>
        <w:rPr>
          <w:rFonts w:ascii="Dubai" w:hAnsi="Dubai" w:cs="Dubai"/>
          <w:bCs/>
          <w:sz w:val="22"/>
          <w:szCs w:val="22"/>
        </w:rPr>
      </w:pPr>
    </w:p>
    <w:p w14:paraId="1795834D" w14:textId="77777777" w:rsidR="00B81D44" w:rsidRPr="00F36A84" w:rsidRDefault="00B81D44">
      <w:pPr>
        <w:jc w:val="both"/>
        <w:rPr>
          <w:rFonts w:ascii="Dubai" w:hAnsi="Dubai" w:cs="Dubai"/>
          <w:b/>
          <w:sz w:val="22"/>
          <w:szCs w:val="22"/>
        </w:rPr>
      </w:pPr>
      <w:r w:rsidRPr="00F36A84">
        <w:rPr>
          <w:rFonts w:ascii="Dubai" w:hAnsi="Dubai" w:cs="Dubai"/>
          <w:b/>
          <w:sz w:val="22"/>
          <w:szCs w:val="22"/>
        </w:rPr>
        <w:t>About Dubai Culture &amp; Arts Authority (Dubai Culture)</w:t>
      </w:r>
    </w:p>
    <w:p w14:paraId="5DDAD26D" w14:textId="77777777" w:rsidR="00B81D44" w:rsidRPr="00F36A84" w:rsidRDefault="00B81D44">
      <w:pPr>
        <w:jc w:val="both"/>
        <w:rPr>
          <w:rFonts w:ascii="Dubai" w:hAnsi="Dubai" w:cs="Dubai"/>
          <w:bCs/>
          <w:sz w:val="22"/>
          <w:szCs w:val="22"/>
        </w:rPr>
      </w:pPr>
      <w:r w:rsidRPr="00F36A84">
        <w:rPr>
          <w:rFonts w:ascii="Dubai" w:hAnsi="Dubai" w:cs="Dubai"/>
          <w:bCs/>
          <w:sz w:val="22"/>
          <w:szCs w:val="22"/>
        </w:rPr>
        <w:t>On 8th March 2008, His Highness Sheikh Mohammed bin Rashid Al Maktoum, UAE Vice President and Prime Minister and Ruler of Dubai, launched Dubai Culture &amp; Arts Authority (Dubai Culture). The mandate of the Authority is to serve as a dedicated entity for culture, arts, heritage, and literature in the Emirate of Dubai, and to drive the growth of the city’s artistic and cultural landscape. Dubai Culture focuses on establishing Dubai as a regional and global centre for creativity, and also seeks to enhance the city's cultural identity in order to drive the creative economy. The Authority strives to enhance the quality of life for Dubai residents to help achieve a key pillar of the Dubai Plan 2021 objectives, which is to create a city of happy, creative, and empowered people. Under the leadership of Her Highness Sheikha Latifa bint Mohammed bin Rashid Al Maktoum, Chairperson of Dubai Culture, the Authority has played an integral role in reinforcing Dubai’s position as a vibrant global centre for creativity, and in enhancing the city's cultural identity.</w:t>
      </w:r>
    </w:p>
    <w:p w14:paraId="2EC774F1" w14:textId="77777777" w:rsidR="00B81D44" w:rsidRPr="00F36A84" w:rsidRDefault="00B81D44">
      <w:pPr>
        <w:jc w:val="both"/>
        <w:rPr>
          <w:rFonts w:ascii="Dubai" w:hAnsi="Dubai" w:cs="Dubai"/>
          <w:bCs/>
          <w:sz w:val="22"/>
          <w:szCs w:val="22"/>
        </w:rPr>
      </w:pPr>
    </w:p>
    <w:p w14:paraId="34DE171F" w14:textId="77777777" w:rsidR="00B81D44" w:rsidRPr="00F36A84" w:rsidRDefault="00B81D44">
      <w:pPr>
        <w:jc w:val="both"/>
        <w:rPr>
          <w:rFonts w:ascii="Dubai" w:hAnsi="Dubai" w:cs="Dubai"/>
          <w:b/>
          <w:sz w:val="22"/>
          <w:szCs w:val="22"/>
        </w:rPr>
      </w:pPr>
      <w:r w:rsidRPr="00F36A84">
        <w:rPr>
          <w:rFonts w:ascii="Dubai" w:hAnsi="Dubai" w:cs="Dubai"/>
          <w:b/>
          <w:sz w:val="22"/>
          <w:szCs w:val="22"/>
        </w:rPr>
        <w:t>About Art Dubai Group</w:t>
      </w:r>
    </w:p>
    <w:p w14:paraId="4729C45F" w14:textId="77777777" w:rsidR="00B81D44" w:rsidRPr="00F36A84" w:rsidRDefault="00B81D44">
      <w:pPr>
        <w:jc w:val="both"/>
        <w:rPr>
          <w:rFonts w:ascii="Dubai" w:hAnsi="Dubai" w:cs="Dubai"/>
          <w:bCs/>
          <w:sz w:val="22"/>
          <w:szCs w:val="22"/>
        </w:rPr>
      </w:pPr>
      <w:r w:rsidRPr="00F36A84">
        <w:rPr>
          <w:rFonts w:ascii="Dubai" w:hAnsi="Dubai" w:cs="Dubai"/>
          <w:bCs/>
          <w:sz w:val="22"/>
          <w:szCs w:val="22"/>
        </w:rPr>
        <w:t>Established in 2007 the Art Dubai Group (ADG) is a public/private partnership with a mission to develop innovative sustainable ecosystems that support the development &amp; promotion of vibrant creative scenes. The company owns and operates some of the region’s most successful cultural events that include Art Dubai, Dubai Design Week and the Global Grad Show, as well as offering its industry expertise to private and government institutions.</w:t>
      </w:r>
    </w:p>
    <w:p w14:paraId="285F4EA0" w14:textId="77777777" w:rsidR="00B81D44" w:rsidRPr="00F36A84" w:rsidRDefault="00B81D44">
      <w:pPr>
        <w:jc w:val="both"/>
        <w:rPr>
          <w:rFonts w:ascii="Dubai" w:hAnsi="Dubai" w:cs="Dubai"/>
          <w:bCs/>
          <w:sz w:val="22"/>
          <w:szCs w:val="22"/>
        </w:rPr>
      </w:pPr>
    </w:p>
    <w:p w14:paraId="6B5808FE" w14:textId="77777777" w:rsidR="00B81D44" w:rsidRPr="00F36A84" w:rsidRDefault="00B81D44">
      <w:pPr>
        <w:jc w:val="both"/>
        <w:rPr>
          <w:rFonts w:ascii="Dubai" w:hAnsi="Dubai" w:cs="Dubai"/>
          <w:b/>
          <w:sz w:val="22"/>
          <w:szCs w:val="22"/>
        </w:rPr>
      </w:pPr>
      <w:r w:rsidRPr="00F36A84">
        <w:rPr>
          <w:rFonts w:ascii="Dubai" w:hAnsi="Dubai" w:cs="Dubai"/>
          <w:b/>
          <w:sz w:val="22"/>
          <w:szCs w:val="22"/>
        </w:rPr>
        <w:t>About Etihad Museum</w:t>
      </w:r>
    </w:p>
    <w:p w14:paraId="6C723C24" w14:textId="4A678ABA" w:rsidR="00B81D44" w:rsidRPr="00F36A84" w:rsidRDefault="00B81D44" w:rsidP="00A76805">
      <w:pPr>
        <w:jc w:val="both"/>
        <w:rPr>
          <w:rFonts w:ascii="Dubai" w:hAnsi="Dubai" w:cs="Dubai"/>
          <w:bCs/>
          <w:sz w:val="22"/>
          <w:szCs w:val="22"/>
        </w:rPr>
      </w:pPr>
      <w:r w:rsidRPr="00F36A84">
        <w:rPr>
          <w:rFonts w:ascii="Dubai" w:hAnsi="Dubai" w:cs="Dubai"/>
          <w:bCs/>
          <w:sz w:val="22"/>
          <w:szCs w:val="22"/>
        </w:rPr>
        <w:t xml:space="preserve">A dynamic 21st century museum, Etihad Museum is focused on inspiring its visitors with the story of the founding of the UAE. The 25,000 m2 landmark is befittingly located at the very place where the UAE was founded in 1971. Through a unique visitor journey, the various pavilions house experience-driven exhibitions, interactive programmes and education initiatives that explore the chronology of events that culminated in the unification of the Emirates in 1971, with a key emphasis on the period between 1968 and 1974. </w:t>
      </w:r>
    </w:p>
    <w:sectPr w:rsidR="00B81D44" w:rsidRPr="00F36A84" w:rsidSect="005D6EF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Dubai">
    <w:panose1 w:val="020B0503030403030204"/>
    <w:charset w:val="00"/>
    <w:family w:val="swiss"/>
    <w:pitch w:val="variable"/>
    <w:sig w:usb0="80002067" w:usb1="80000000" w:usb2="00000008" w:usb3="00000000" w:csb0="00000041"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A191B"/>
    <w:multiLevelType w:val="hybridMultilevel"/>
    <w:tmpl w:val="C3CA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C221B"/>
    <w:multiLevelType w:val="multilevel"/>
    <w:tmpl w:val="4718C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AA1961"/>
    <w:multiLevelType w:val="multilevel"/>
    <w:tmpl w:val="A75868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31178D"/>
    <w:multiLevelType w:val="hybridMultilevel"/>
    <w:tmpl w:val="5E427D78"/>
    <w:lvl w:ilvl="0" w:tplc="1F369D48">
      <w:start w:val="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7354E"/>
    <w:multiLevelType w:val="hybridMultilevel"/>
    <w:tmpl w:val="80FA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F24D58"/>
    <w:multiLevelType w:val="multilevel"/>
    <w:tmpl w:val="E9A4D6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922004"/>
    <w:multiLevelType w:val="hybridMultilevel"/>
    <w:tmpl w:val="C59216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D1F"/>
    <w:rsid w:val="000028C1"/>
    <w:rsid w:val="00013097"/>
    <w:rsid w:val="000156D4"/>
    <w:rsid w:val="00035BA3"/>
    <w:rsid w:val="00047A03"/>
    <w:rsid w:val="00064FE7"/>
    <w:rsid w:val="00072965"/>
    <w:rsid w:val="00080680"/>
    <w:rsid w:val="0008105B"/>
    <w:rsid w:val="000865B0"/>
    <w:rsid w:val="000938DA"/>
    <w:rsid w:val="00096AD3"/>
    <w:rsid w:val="000A20CB"/>
    <w:rsid w:val="000A6CBB"/>
    <w:rsid w:val="000B162C"/>
    <w:rsid w:val="000C043E"/>
    <w:rsid w:val="000C5E5E"/>
    <w:rsid w:val="000C6DAE"/>
    <w:rsid w:val="000D50CA"/>
    <w:rsid w:val="000D6EF5"/>
    <w:rsid w:val="000F6CC5"/>
    <w:rsid w:val="001332C0"/>
    <w:rsid w:val="0013587A"/>
    <w:rsid w:val="001742AF"/>
    <w:rsid w:val="00196DCE"/>
    <w:rsid w:val="001C6D89"/>
    <w:rsid w:val="001D48E5"/>
    <w:rsid w:val="00213DF7"/>
    <w:rsid w:val="00222AFB"/>
    <w:rsid w:val="00225EE7"/>
    <w:rsid w:val="0024550E"/>
    <w:rsid w:val="002500F0"/>
    <w:rsid w:val="00254A11"/>
    <w:rsid w:val="00257F61"/>
    <w:rsid w:val="002A6EAC"/>
    <w:rsid w:val="002B3FCD"/>
    <w:rsid w:val="002C4EFB"/>
    <w:rsid w:val="002D3F1B"/>
    <w:rsid w:val="002F7B64"/>
    <w:rsid w:val="00340FCB"/>
    <w:rsid w:val="00354073"/>
    <w:rsid w:val="0035502D"/>
    <w:rsid w:val="00372D5D"/>
    <w:rsid w:val="00377D54"/>
    <w:rsid w:val="003800C2"/>
    <w:rsid w:val="00386162"/>
    <w:rsid w:val="00386803"/>
    <w:rsid w:val="003960F5"/>
    <w:rsid w:val="003B7448"/>
    <w:rsid w:val="003E09B4"/>
    <w:rsid w:val="003E2733"/>
    <w:rsid w:val="003F5669"/>
    <w:rsid w:val="003F6D36"/>
    <w:rsid w:val="004032F8"/>
    <w:rsid w:val="00403CF5"/>
    <w:rsid w:val="00404ACB"/>
    <w:rsid w:val="00417A82"/>
    <w:rsid w:val="00434154"/>
    <w:rsid w:val="00442BDC"/>
    <w:rsid w:val="004475E0"/>
    <w:rsid w:val="00471B60"/>
    <w:rsid w:val="00475156"/>
    <w:rsid w:val="00476876"/>
    <w:rsid w:val="00482F2E"/>
    <w:rsid w:val="00494544"/>
    <w:rsid w:val="004A4CB7"/>
    <w:rsid w:val="004C0071"/>
    <w:rsid w:val="004C7D3A"/>
    <w:rsid w:val="004E0065"/>
    <w:rsid w:val="004E2844"/>
    <w:rsid w:val="004E449F"/>
    <w:rsid w:val="004F4C99"/>
    <w:rsid w:val="00514982"/>
    <w:rsid w:val="00520868"/>
    <w:rsid w:val="00572299"/>
    <w:rsid w:val="00580B3C"/>
    <w:rsid w:val="005914A2"/>
    <w:rsid w:val="005A64F8"/>
    <w:rsid w:val="005C2683"/>
    <w:rsid w:val="005C4934"/>
    <w:rsid w:val="005C7E55"/>
    <w:rsid w:val="005D6EF1"/>
    <w:rsid w:val="00617966"/>
    <w:rsid w:val="00630344"/>
    <w:rsid w:val="00640D5E"/>
    <w:rsid w:val="00660B70"/>
    <w:rsid w:val="0066441F"/>
    <w:rsid w:val="00665E32"/>
    <w:rsid w:val="00670C0D"/>
    <w:rsid w:val="006734A9"/>
    <w:rsid w:val="006A2C6F"/>
    <w:rsid w:val="006B56CE"/>
    <w:rsid w:val="006B71AC"/>
    <w:rsid w:val="006C1C7C"/>
    <w:rsid w:val="006C6AFE"/>
    <w:rsid w:val="006C6C7A"/>
    <w:rsid w:val="006F129B"/>
    <w:rsid w:val="006F4C9D"/>
    <w:rsid w:val="007136F6"/>
    <w:rsid w:val="007249F0"/>
    <w:rsid w:val="00730249"/>
    <w:rsid w:val="00753D72"/>
    <w:rsid w:val="00757281"/>
    <w:rsid w:val="00761B32"/>
    <w:rsid w:val="0076665F"/>
    <w:rsid w:val="007A40F1"/>
    <w:rsid w:val="007B35AB"/>
    <w:rsid w:val="007B4F73"/>
    <w:rsid w:val="007B699F"/>
    <w:rsid w:val="007C3B14"/>
    <w:rsid w:val="007C7C1C"/>
    <w:rsid w:val="007D7487"/>
    <w:rsid w:val="007E78EF"/>
    <w:rsid w:val="007F3071"/>
    <w:rsid w:val="007F34CC"/>
    <w:rsid w:val="007F4C47"/>
    <w:rsid w:val="008260C0"/>
    <w:rsid w:val="0082725F"/>
    <w:rsid w:val="008551AF"/>
    <w:rsid w:val="008831DC"/>
    <w:rsid w:val="0088400B"/>
    <w:rsid w:val="00895C50"/>
    <w:rsid w:val="008A1D59"/>
    <w:rsid w:val="008B0547"/>
    <w:rsid w:val="008C69DC"/>
    <w:rsid w:val="008F014D"/>
    <w:rsid w:val="008F2D3B"/>
    <w:rsid w:val="008F6518"/>
    <w:rsid w:val="0090727E"/>
    <w:rsid w:val="009158FE"/>
    <w:rsid w:val="00921CA2"/>
    <w:rsid w:val="00944195"/>
    <w:rsid w:val="0095797A"/>
    <w:rsid w:val="0099068F"/>
    <w:rsid w:val="009969A5"/>
    <w:rsid w:val="009A3B97"/>
    <w:rsid w:val="009A7322"/>
    <w:rsid w:val="009D54FD"/>
    <w:rsid w:val="00A14D3E"/>
    <w:rsid w:val="00A31258"/>
    <w:rsid w:val="00A37065"/>
    <w:rsid w:val="00A42308"/>
    <w:rsid w:val="00A45BBF"/>
    <w:rsid w:val="00A47B36"/>
    <w:rsid w:val="00A71BBB"/>
    <w:rsid w:val="00A76805"/>
    <w:rsid w:val="00A815C5"/>
    <w:rsid w:val="00A843CB"/>
    <w:rsid w:val="00AB0564"/>
    <w:rsid w:val="00AC5302"/>
    <w:rsid w:val="00AC5E45"/>
    <w:rsid w:val="00AC64E1"/>
    <w:rsid w:val="00AD0836"/>
    <w:rsid w:val="00B05547"/>
    <w:rsid w:val="00B14729"/>
    <w:rsid w:val="00B149EF"/>
    <w:rsid w:val="00B20902"/>
    <w:rsid w:val="00B21476"/>
    <w:rsid w:val="00B40B49"/>
    <w:rsid w:val="00B523E4"/>
    <w:rsid w:val="00B570AB"/>
    <w:rsid w:val="00B649F0"/>
    <w:rsid w:val="00B81D44"/>
    <w:rsid w:val="00B83B90"/>
    <w:rsid w:val="00B84B01"/>
    <w:rsid w:val="00C0480F"/>
    <w:rsid w:val="00C12092"/>
    <w:rsid w:val="00C233F8"/>
    <w:rsid w:val="00C42D50"/>
    <w:rsid w:val="00C551DE"/>
    <w:rsid w:val="00C6290F"/>
    <w:rsid w:val="00C65517"/>
    <w:rsid w:val="00CA7224"/>
    <w:rsid w:val="00CD3E35"/>
    <w:rsid w:val="00CE561B"/>
    <w:rsid w:val="00D01C43"/>
    <w:rsid w:val="00D32527"/>
    <w:rsid w:val="00D32D1E"/>
    <w:rsid w:val="00D33739"/>
    <w:rsid w:val="00D42FB2"/>
    <w:rsid w:val="00D47DB0"/>
    <w:rsid w:val="00D50E29"/>
    <w:rsid w:val="00D60968"/>
    <w:rsid w:val="00D64825"/>
    <w:rsid w:val="00D66700"/>
    <w:rsid w:val="00D87D1F"/>
    <w:rsid w:val="00D91BDE"/>
    <w:rsid w:val="00D96B3C"/>
    <w:rsid w:val="00DB147F"/>
    <w:rsid w:val="00DD6287"/>
    <w:rsid w:val="00DE3BF1"/>
    <w:rsid w:val="00DE4CD7"/>
    <w:rsid w:val="00DE668E"/>
    <w:rsid w:val="00E002D5"/>
    <w:rsid w:val="00E07125"/>
    <w:rsid w:val="00E07CB0"/>
    <w:rsid w:val="00E12ED5"/>
    <w:rsid w:val="00E21245"/>
    <w:rsid w:val="00E435F2"/>
    <w:rsid w:val="00E62C96"/>
    <w:rsid w:val="00E73BFC"/>
    <w:rsid w:val="00E74E47"/>
    <w:rsid w:val="00E85CC0"/>
    <w:rsid w:val="00E95C1F"/>
    <w:rsid w:val="00EB0E85"/>
    <w:rsid w:val="00EC0F3E"/>
    <w:rsid w:val="00EF0609"/>
    <w:rsid w:val="00EF0CC5"/>
    <w:rsid w:val="00EF7F52"/>
    <w:rsid w:val="00F025EB"/>
    <w:rsid w:val="00F06675"/>
    <w:rsid w:val="00F16A6B"/>
    <w:rsid w:val="00F314B1"/>
    <w:rsid w:val="00F36A84"/>
    <w:rsid w:val="00F45EAB"/>
    <w:rsid w:val="00F7041B"/>
    <w:rsid w:val="00F76741"/>
    <w:rsid w:val="00F83C1E"/>
    <w:rsid w:val="00F90518"/>
    <w:rsid w:val="00F94FC7"/>
    <w:rsid w:val="00FA048C"/>
    <w:rsid w:val="00FF12C1"/>
    <w:rsid w:val="00FF54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9C388D"/>
  <w14:defaultImageDpi w14:val="32767"/>
  <w15:docId w15:val="{BC8179EE-D409-4C92-AB3E-F8E9CD9F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94FC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D1F"/>
    <w:pPr>
      <w:ind w:left="720"/>
      <w:contextualSpacing/>
    </w:pPr>
  </w:style>
  <w:style w:type="character" w:styleId="CommentReference">
    <w:name w:val="annotation reference"/>
    <w:basedOn w:val="DefaultParagraphFont"/>
    <w:uiPriority w:val="99"/>
    <w:semiHidden/>
    <w:unhideWhenUsed/>
    <w:rsid w:val="00D87D1F"/>
    <w:rPr>
      <w:sz w:val="18"/>
      <w:szCs w:val="18"/>
    </w:rPr>
  </w:style>
  <w:style w:type="paragraph" w:styleId="CommentText">
    <w:name w:val="annotation text"/>
    <w:basedOn w:val="Normal"/>
    <w:link w:val="CommentTextChar"/>
    <w:uiPriority w:val="99"/>
    <w:semiHidden/>
    <w:unhideWhenUsed/>
    <w:rsid w:val="00D87D1F"/>
  </w:style>
  <w:style w:type="character" w:customStyle="1" w:styleId="CommentTextChar">
    <w:name w:val="Comment Text Char"/>
    <w:basedOn w:val="DefaultParagraphFont"/>
    <w:link w:val="CommentText"/>
    <w:uiPriority w:val="99"/>
    <w:semiHidden/>
    <w:rsid w:val="00D87D1F"/>
  </w:style>
  <w:style w:type="paragraph" w:styleId="BalloonText">
    <w:name w:val="Balloon Text"/>
    <w:basedOn w:val="Normal"/>
    <w:link w:val="BalloonTextChar"/>
    <w:uiPriority w:val="99"/>
    <w:semiHidden/>
    <w:unhideWhenUsed/>
    <w:rsid w:val="00D87D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D1F"/>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A4CB7"/>
    <w:rPr>
      <w:b/>
      <w:bCs/>
      <w:sz w:val="20"/>
      <w:szCs w:val="20"/>
    </w:rPr>
  </w:style>
  <w:style w:type="character" w:customStyle="1" w:styleId="CommentSubjectChar">
    <w:name w:val="Comment Subject Char"/>
    <w:basedOn w:val="CommentTextChar"/>
    <w:link w:val="CommentSubject"/>
    <w:uiPriority w:val="99"/>
    <w:semiHidden/>
    <w:rsid w:val="004A4CB7"/>
    <w:rPr>
      <w:b/>
      <w:bCs/>
      <w:sz w:val="20"/>
      <w:szCs w:val="20"/>
    </w:rPr>
  </w:style>
  <w:style w:type="character" w:styleId="Hyperlink">
    <w:name w:val="Hyperlink"/>
    <w:basedOn w:val="DefaultParagraphFont"/>
    <w:uiPriority w:val="99"/>
    <w:unhideWhenUsed/>
    <w:rsid w:val="007F34CC"/>
    <w:rPr>
      <w:color w:val="0563C1" w:themeColor="hyperlink"/>
      <w:u w:val="single"/>
    </w:rPr>
  </w:style>
  <w:style w:type="paragraph" w:styleId="NormalWeb">
    <w:name w:val="Normal (Web)"/>
    <w:basedOn w:val="Normal"/>
    <w:uiPriority w:val="99"/>
    <w:unhideWhenUsed/>
    <w:rsid w:val="007F34CC"/>
    <w:pPr>
      <w:spacing w:before="100" w:beforeAutospacing="1" w:after="100" w:afterAutospacing="1"/>
    </w:pPr>
    <w:rPr>
      <w:rFonts w:ascii="Times New Roman" w:eastAsia="Times New Roman" w:hAnsi="Times New Roman" w:cs="Times New Roman"/>
      <w:lang w:val="en-US"/>
    </w:rPr>
  </w:style>
  <w:style w:type="paragraph" w:styleId="Revision">
    <w:name w:val="Revision"/>
    <w:hidden/>
    <w:uiPriority w:val="99"/>
    <w:semiHidden/>
    <w:rsid w:val="008831DC"/>
  </w:style>
  <w:style w:type="character" w:customStyle="1" w:styleId="UnresolvedMention1">
    <w:name w:val="Unresolved Mention1"/>
    <w:basedOn w:val="DefaultParagraphFont"/>
    <w:uiPriority w:val="99"/>
    <w:semiHidden/>
    <w:unhideWhenUsed/>
    <w:rsid w:val="007C7C1C"/>
    <w:rPr>
      <w:color w:val="605E5C"/>
      <w:shd w:val="clear" w:color="auto" w:fill="E1DFDD"/>
    </w:rPr>
  </w:style>
  <w:style w:type="character" w:customStyle="1" w:styleId="UnresolvedMention2">
    <w:name w:val="Unresolved Mention2"/>
    <w:basedOn w:val="DefaultParagraphFont"/>
    <w:uiPriority w:val="99"/>
    <w:semiHidden/>
    <w:unhideWhenUsed/>
    <w:rsid w:val="004F4C99"/>
    <w:rPr>
      <w:color w:val="605E5C"/>
      <w:shd w:val="clear" w:color="auto" w:fill="E1DFDD"/>
    </w:rPr>
  </w:style>
  <w:style w:type="character" w:customStyle="1" w:styleId="Heading3Char">
    <w:name w:val="Heading 3 Char"/>
    <w:basedOn w:val="DefaultParagraphFont"/>
    <w:link w:val="Heading3"/>
    <w:uiPriority w:val="9"/>
    <w:semiHidden/>
    <w:rsid w:val="00F94FC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813550">
      <w:bodyDiv w:val="1"/>
      <w:marLeft w:val="0"/>
      <w:marRight w:val="0"/>
      <w:marTop w:val="0"/>
      <w:marBottom w:val="0"/>
      <w:divBdr>
        <w:top w:val="none" w:sz="0" w:space="0" w:color="auto"/>
        <w:left w:val="none" w:sz="0" w:space="0" w:color="auto"/>
        <w:bottom w:val="none" w:sz="0" w:space="0" w:color="auto"/>
        <w:right w:val="none" w:sz="0" w:space="0" w:color="auto"/>
      </w:divBdr>
    </w:div>
    <w:div w:id="731151047">
      <w:bodyDiv w:val="1"/>
      <w:marLeft w:val="0"/>
      <w:marRight w:val="0"/>
      <w:marTop w:val="0"/>
      <w:marBottom w:val="0"/>
      <w:divBdr>
        <w:top w:val="none" w:sz="0" w:space="0" w:color="auto"/>
        <w:left w:val="none" w:sz="0" w:space="0" w:color="auto"/>
        <w:bottom w:val="none" w:sz="0" w:space="0" w:color="auto"/>
        <w:right w:val="none" w:sz="0" w:space="0" w:color="auto"/>
      </w:divBdr>
    </w:div>
    <w:div w:id="747919188">
      <w:bodyDiv w:val="1"/>
      <w:marLeft w:val="0"/>
      <w:marRight w:val="0"/>
      <w:marTop w:val="0"/>
      <w:marBottom w:val="0"/>
      <w:divBdr>
        <w:top w:val="none" w:sz="0" w:space="0" w:color="auto"/>
        <w:left w:val="none" w:sz="0" w:space="0" w:color="auto"/>
        <w:bottom w:val="none" w:sz="0" w:space="0" w:color="auto"/>
        <w:right w:val="none" w:sz="0" w:space="0" w:color="auto"/>
      </w:divBdr>
    </w:div>
    <w:div w:id="836266481">
      <w:bodyDiv w:val="1"/>
      <w:marLeft w:val="0"/>
      <w:marRight w:val="0"/>
      <w:marTop w:val="0"/>
      <w:marBottom w:val="0"/>
      <w:divBdr>
        <w:top w:val="none" w:sz="0" w:space="0" w:color="auto"/>
        <w:left w:val="none" w:sz="0" w:space="0" w:color="auto"/>
        <w:bottom w:val="none" w:sz="0" w:space="0" w:color="auto"/>
        <w:right w:val="none" w:sz="0" w:space="0" w:color="auto"/>
      </w:divBdr>
    </w:div>
    <w:div w:id="1035809570">
      <w:bodyDiv w:val="1"/>
      <w:marLeft w:val="0"/>
      <w:marRight w:val="0"/>
      <w:marTop w:val="0"/>
      <w:marBottom w:val="0"/>
      <w:divBdr>
        <w:top w:val="none" w:sz="0" w:space="0" w:color="auto"/>
        <w:left w:val="none" w:sz="0" w:space="0" w:color="auto"/>
        <w:bottom w:val="none" w:sz="0" w:space="0" w:color="auto"/>
        <w:right w:val="none" w:sz="0" w:space="0" w:color="auto"/>
      </w:divBdr>
    </w:div>
    <w:div w:id="1401637649">
      <w:bodyDiv w:val="1"/>
      <w:marLeft w:val="0"/>
      <w:marRight w:val="0"/>
      <w:marTop w:val="0"/>
      <w:marBottom w:val="0"/>
      <w:divBdr>
        <w:top w:val="none" w:sz="0" w:space="0" w:color="auto"/>
        <w:left w:val="none" w:sz="0" w:space="0" w:color="auto"/>
        <w:bottom w:val="none" w:sz="0" w:space="0" w:color="auto"/>
        <w:right w:val="none" w:sz="0" w:space="0" w:color="auto"/>
      </w:divBdr>
    </w:div>
    <w:div w:id="1453791735">
      <w:bodyDiv w:val="1"/>
      <w:marLeft w:val="0"/>
      <w:marRight w:val="0"/>
      <w:marTop w:val="0"/>
      <w:marBottom w:val="0"/>
      <w:divBdr>
        <w:top w:val="none" w:sz="0" w:space="0" w:color="auto"/>
        <w:left w:val="none" w:sz="0" w:space="0" w:color="auto"/>
        <w:bottom w:val="none" w:sz="0" w:space="0" w:color="auto"/>
        <w:right w:val="none" w:sz="0" w:space="0" w:color="auto"/>
      </w:divBdr>
    </w:div>
    <w:div w:id="1490558847">
      <w:bodyDiv w:val="1"/>
      <w:marLeft w:val="0"/>
      <w:marRight w:val="0"/>
      <w:marTop w:val="0"/>
      <w:marBottom w:val="0"/>
      <w:divBdr>
        <w:top w:val="none" w:sz="0" w:space="0" w:color="auto"/>
        <w:left w:val="none" w:sz="0" w:space="0" w:color="auto"/>
        <w:bottom w:val="none" w:sz="0" w:space="0" w:color="auto"/>
        <w:right w:val="none" w:sz="0" w:space="0" w:color="auto"/>
      </w:divBdr>
    </w:div>
    <w:div w:id="1511486995">
      <w:bodyDiv w:val="1"/>
      <w:marLeft w:val="0"/>
      <w:marRight w:val="0"/>
      <w:marTop w:val="0"/>
      <w:marBottom w:val="0"/>
      <w:divBdr>
        <w:top w:val="none" w:sz="0" w:space="0" w:color="auto"/>
        <w:left w:val="none" w:sz="0" w:space="0" w:color="auto"/>
        <w:bottom w:val="none" w:sz="0" w:space="0" w:color="auto"/>
        <w:right w:val="none" w:sz="0" w:space="0" w:color="auto"/>
      </w:divBdr>
    </w:div>
    <w:div w:id="1590237648">
      <w:bodyDiv w:val="1"/>
      <w:marLeft w:val="0"/>
      <w:marRight w:val="0"/>
      <w:marTop w:val="0"/>
      <w:marBottom w:val="0"/>
      <w:divBdr>
        <w:top w:val="none" w:sz="0" w:space="0" w:color="auto"/>
        <w:left w:val="none" w:sz="0" w:space="0" w:color="auto"/>
        <w:bottom w:val="none" w:sz="0" w:space="0" w:color="auto"/>
        <w:right w:val="none" w:sz="0" w:space="0" w:color="auto"/>
      </w:divBdr>
    </w:div>
    <w:div w:id="1751541304">
      <w:bodyDiv w:val="1"/>
      <w:marLeft w:val="0"/>
      <w:marRight w:val="0"/>
      <w:marTop w:val="0"/>
      <w:marBottom w:val="0"/>
      <w:divBdr>
        <w:top w:val="none" w:sz="0" w:space="0" w:color="auto"/>
        <w:left w:val="none" w:sz="0" w:space="0" w:color="auto"/>
        <w:bottom w:val="none" w:sz="0" w:space="0" w:color="auto"/>
        <w:right w:val="none" w:sz="0" w:space="0" w:color="auto"/>
      </w:divBdr>
    </w:div>
    <w:div w:id="1786928068">
      <w:bodyDiv w:val="1"/>
      <w:marLeft w:val="0"/>
      <w:marRight w:val="0"/>
      <w:marTop w:val="0"/>
      <w:marBottom w:val="0"/>
      <w:divBdr>
        <w:top w:val="none" w:sz="0" w:space="0" w:color="auto"/>
        <w:left w:val="none" w:sz="0" w:space="0" w:color="auto"/>
        <w:bottom w:val="none" w:sz="0" w:space="0" w:color="auto"/>
        <w:right w:val="none" w:sz="0" w:space="0" w:color="auto"/>
      </w:divBdr>
    </w:div>
    <w:div w:id="1818721423">
      <w:bodyDiv w:val="1"/>
      <w:marLeft w:val="0"/>
      <w:marRight w:val="0"/>
      <w:marTop w:val="0"/>
      <w:marBottom w:val="0"/>
      <w:divBdr>
        <w:top w:val="none" w:sz="0" w:space="0" w:color="auto"/>
        <w:left w:val="none" w:sz="0" w:space="0" w:color="auto"/>
        <w:bottom w:val="none" w:sz="0" w:space="0" w:color="auto"/>
        <w:right w:val="none" w:sz="0" w:space="0" w:color="auto"/>
      </w:divBdr>
    </w:div>
    <w:div w:id="1858618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Lina.Zain@dubaiculture.a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11262-CF6D-4528-8F92-AB37AC6CE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1793</Words>
  <Characters>10223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dc:creator>
  <cp:keywords/>
  <dc:description/>
  <cp:lastModifiedBy>Nicole Kanne</cp:lastModifiedBy>
  <cp:revision>3</cp:revision>
  <cp:lastPrinted>2021-10-27T13:21:00Z</cp:lastPrinted>
  <dcterms:created xsi:type="dcterms:W3CDTF">2021-10-22T12:06:00Z</dcterms:created>
  <dcterms:modified xsi:type="dcterms:W3CDTF">2021-10-27T13:21:00Z</dcterms:modified>
</cp:coreProperties>
</file>