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25183" w14:textId="33120115" w:rsidR="00603B76" w:rsidRPr="002E62A5" w:rsidRDefault="003E7E21" w:rsidP="00BF2C0B">
      <w:pPr>
        <w:jc w:val="center"/>
        <w:rPr>
          <w:rFonts w:ascii="Calibri" w:hAnsi="Calibri" w:cs="Calibri"/>
          <w:b/>
          <w:sz w:val="22"/>
          <w:szCs w:val="22"/>
        </w:rPr>
      </w:pPr>
      <w:bookmarkStart w:id="0" w:name="_GoBack"/>
      <w:bookmarkEnd w:id="0"/>
      <w:r w:rsidRPr="002E62A5">
        <w:rPr>
          <w:rFonts w:ascii="Calibri" w:hAnsi="Calibri" w:cs="Calibri"/>
          <w:b/>
          <w:sz w:val="22"/>
          <w:szCs w:val="22"/>
        </w:rPr>
        <w:t xml:space="preserve">ART DUBAI </w:t>
      </w:r>
      <w:r w:rsidR="002B754D" w:rsidRPr="002E62A5">
        <w:rPr>
          <w:rFonts w:ascii="Calibri" w:hAnsi="Calibri" w:cs="Calibri"/>
          <w:b/>
          <w:sz w:val="22"/>
          <w:szCs w:val="22"/>
        </w:rPr>
        <w:t>2021</w:t>
      </w:r>
      <w:r w:rsidR="006055C0" w:rsidRPr="002E62A5">
        <w:rPr>
          <w:rFonts w:ascii="Calibri" w:hAnsi="Calibri" w:cs="Calibri"/>
          <w:b/>
          <w:sz w:val="22"/>
          <w:szCs w:val="22"/>
        </w:rPr>
        <w:t xml:space="preserve"> IS NOW OPEN</w:t>
      </w:r>
      <w:r w:rsidR="00BF2C0B">
        <w:rPr>
          <w:rFonts w:ascii="Calibri" w:hAnsi="Calibri" w:cs="Calibri"/>
          <w:b/>
          <w:sz w:val="22"/>
          <w:szCs w:val="22"/>
        </w:rPr>
        <w:br/>
      </w:r>
    </w:p>
    <w:p w14:paraId="2483D9E4" w14:textId="19081E5E" w:rsidR="002E62A5" w:rsidRDefault="00BF2C0B" w:rsidP="00A93776">
      <w:pPr>
        <w:spacing w:after="120"/>
        <w:jc w:val="center"/>
        <w:rPr>
          <w:b/>
          <w:bCs/>
          <w:sz w:val="22"/>
          <w:szCs w:val="22"/>
        </w:rPr>
      </w:pPr>
      <w:r>
        <w:rPr>
          <w:b/>
          <w:bCs/>
          <w:noProof/>
          <w:sz w:val="22"/>
          <w:szCs w:val="22"/>
        </w:rPr>
        <w:drawing>
          <wp:inline distT="0" distB="0" distL="0" distR="0" wp14:anchorId="7D085DAB" wp14:editId="2DD75561">
            <wp:extent cx="5577179" cy="2881399"/>
            <wp:effectExtent l="0" t="0" r="0" b="1905"/>
            <wp:docPr id="2" name="Picture 2" descr="A picture containing building, outdoor, sky,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ky, city&#10;&#10;Description automatically generated"/>
                    <pic:cNvPicPr/>
                  </pic:nvPicPr>
                  <pic:blipFill rotWithShape="1">
                    <a:blip r:embed="rId10">
                      <a:extLst>
                        <a:ext uri="{28A0092B-C50C-407E-A947-70E740481C1C}">
                          <a14:useLocalDpi xmlns:a14="http://schemas.microsoft.com/office/drawing/2010/main" val="0"/>
                        </a:ext>
                      </a:extLst>
                    </a:blip>
                    <a:srcRect t="12128" b="10376"/>
                    <a:stretch/>
                  </pic:blipFill>
                  <pic:spPr bwMode="auto">
                    <a:xfrm>
                      <a:off x="0" y="0"/>
                      <a:ext cx="5620625" cy="2903845"/>
                    </a:xfrm>
                    <a:prstGeom prst="rect">
                      <a:avLst/>
                    </a:prstGeom>
                    <a:ln>
                      <a:noFill/>
                    </a:ln>
                    <a:extLst>
                      <a:ext uri="{53640926-AAD7-44D8-BBD7-CCE9431645EC}">
                        <a14:shadowObscured xmlns:a14="http://schemas.microsoft.com/office/drawing/2010/main"/>
                      </a:ext>
                    </a:extLst>
                  </pic:spPr>
                </pic:pic>
              </a:graphicData>
            </a:graphic>
          </wp:inline>
        </w:drawing>
      </w:r>
      <w:r>
        <w:rPr>
          <w:b/>
          <w:bCs/>
          <w:sz w:val="22"/>
          <w:szCs w:val="22"/>
        </w:rPr>
        <w:br/>
      </w:r>
    </w:p>
    <w:p w14:paraId="4FCB236F" w14:textId="426C5AA5" w:rsidR="006737C1" w:rsidRPr="002E62A5" w:rsidRDefault="008E36BE" w:rsidP="002E62A5">
      <w:pPr>
        <w:spacing w:after="120"/>
        <w:jc w:val="center"/>
        <w:rPr>
          <w:rFonts w:ascii="Calibri" w:hAnsi="Calibri" w:cs="Calibri"/>
          <w:b/>
          <w:bCs/>
          <w:sz w:val="22"/>
          <w:szCs w:val="22"/>
        </w:rPr>
      </w:pPr>
      <w:r w:rsidRPr="002E62A5">
        <w:rPr>
          <w:rFonts w:ascii="Calibri" w:hAnsi="Calibri" w:cs="Calibri"/>
          <w:b/>
          <w:bCs/>
          <w:sz w:val="22"/>
          <w:szCs w:val="22"/>
        </w:rPr>
        <w:t xml:space="preserve">Art Dubai is held under the patronage of His Highness Sheikh Mohammed bin Rashid Al Maktoum, </w:t>
      </w:r>
      <w:r w:rsidR="00A61633">
        <w:rPr>
          <w:rFonts w:ascii="Calibri" w:hAnsi="Calibri" w:cs="Calibri"/>
          <w:b/>
          <w:bCs/>
          <w:sz w:val="22"/>
          <w:szCs w:val="22"/>
        </w:rPr>
        <w:br/>
      </w:r>
      <w:r w:rsidRPr="002E62A5">
        <w:rPr>
          <w:rFonts w:ascii="Calibri" w:hAnsi="Calibri" w:cs="Calibri"/>
          <w:b/>
          <w:bCs/>
          <w:sz w:val="22"/>
          <w:szCs w:val="22"/>
        </w:rPr>
        <w:t>Vice President and Prime Minister of the UAE and Ruler of Dubai.</w:t>
      </w:r>
    </w:p>
    <w:p w14:paraId="0A502A0C" w14:textId="4C894DF8" w:rsidR="00734E62" w:rsidRPr="000B1BC5" w:rsidRDefault="00B0039B" w:rsidP="00734E62">
      <w:pPr>
        <w:pStyle w:val="ListParagraph"/>
        <w:numPr>
          <w:ilvl w:val="0"/>
          <w:numId w:val="4"/>
        </w:numPr>
        <w:rPr>
          <w:rFonts w:ascii="Calibri" w:hAnsi="Calibri" w:cs="Calibri"/>
          <w:color w:val="000000" w:themeColor="text1"/>
        </w:rPr>
      </w:pPr>
      <w:r w:rsidRPr="00A61633">
        <w:rPr>
          <w:rFonts w:ascii="Calibri" w:hAnsi="Calibri" w:cs="Calibri"/>
          <w:b/>
          <w:color w:val="000000" w:themeColor="text1"/>
        </w:rPr>
        <w:t>Art Dubai</w:t>
      </w:r>
      <w:r w:rsidRPr="00A61633">
        <w:rPr>
          <w:rFonts w:ascii="Calibri" w:hAnsi="Calibri" w:cs="Calibri"/>
          <w:color w:val="000000" w:themeColor="text1"/>
        </w:rPr>
        <w:t xml:space="preserve"> </w:t>
      </w:r>
      <w:r w:rsidR="004B25C2">
        <w:rPr>
          <w:rFonts w:ascii="Calibri" w:hAnsi="Calibri" w:cs="Calibri"/>
          <w:color w:val="000000" w:themeColor="text1"/>
        </w:rPr>
        <w:t xml:space="preserve">has </w:t>
      </w:r>
      <w:r w:rsidR="00C82FA7" w:rsidRPr="00A61633">
        <w:rPr>
          <w:rFonts w:ascii="Calibri" w:hAnsi="Calibri" w:cs="Calibri"/>
          <w:color w:val="000000" w:themeColor="text1"/>
        </w:rPr>
        <w:t>return</w:t>
      </w:r>
      <w:r w:rsidR="004B25C2">
        <w:rPr>
          <w:rFonts w:ascii="Calibri" w:hAnsi="Calibri" w:cs="Calibri"/>
          <w:color w:val="000000" w:themeColor="text1"/>
        </w:rPr>
        <w:t>ed</w:t>
      </w:r>
      <w:r w:rsidR="00C82FA7" w:rsidRPr="00A61633">
        <w:rPr>
          <w:rFonts w:ascii="Calibri" w:hAnsi="Calibri" w:cs="Calibri"/>
          <w:color w:val="000000" w:themeColor="text1"/>
        </w:rPr>
        <w:t xml:space="preserve"> for its 14th edition</w:t>
      </w:r>
      <w:r w:rsidR="00A61633" w:rsidRPr="00A61633">
        <w:rPr>
          <w:rFonts w:ascii="Calibri" w:hAnsi="Calibri" w:cs="Calibri"/>
          <w:color w:val="000000" w:themeColor="text1"/>
        </w:rPr>
        <w:t xml:space="preserve"> from</w:t>
      </w:r>
      <w:r w:rsidR="00C82FA7" w:rsidRPr="00A61633">
        <w:rPr>
          <w:rFonts w:ascii="Calibri" w:hAnsi="Calibri" w:cs="Calibri"/>
          <w:color w:val="000000" w:themeColor="text1"/>
        </w:rPr>
        <w:t xml:space="preserve"> 29 March - 3 April</w:t>
      </w:r>
      <w:r w:rsidR="004B25C2">
        <w:rPr>
          <w:rFonts w:ascii="Calibri" w:hAnsi="Calibri" w:cs="Calibri"/>
          <w:color w:val="000000" w:themeColor="text1"/>
        </w:rPr>
        <w:t xml:space="preserve">, </w:t>
      </w:r>
      <w:r w:rsidR="004B25C2" w:rsidRPr="00A61633">
        <w:rPr>
          <w:rFonts w:ascii="Calibri" w:hAnsi="Calibri" w:cs="Calibri"/>
          <w:color w:val="000000" w:themeColor="text1"/>
        </w:rPr>
        <w:t xml:space="preserve">produced in accordance with </w:t>
      </w:r>
      <w:r w:rsidR="004B25C2" w:rsidRPr="000B1BC5">
        <w:rPr>
          <w:rFonts w:ascii="Calibri" w:hAnsi="Calibri" w:cs="Calibri"/>
          <w:color w:val="000000" w:themeColor="text1"/>
        </w:rPr>
        <w:t>the highest safety protocols including new innovations to ensure a safe and secure environment</w:t>
      </w:r>
    </w:p>
    <w:p w14:paraId="05839F98" w14:textId="1BC813A9" w:rsidR="00D14A8D" w:rsidRPr="000B1BC5" w:rsidRDefault="002E62A5" w:rsidP="002C655E">
      <w:pPr>
        <w:pStyle w:val="ListParagraph"/>
        <w:numPr>
          <w:ilvl w:val="0"/>
          <w:numId w:val="4"/>
        </w:numPr>
        <w:rPr>
          <w:rFonts w:ascii="Calibri" w:hAnsi="Calibri" w:cs="Calibri"/>
          <w:color w:val="000000" w:themeColor="text1"/>
        </w:rPr>
      </w:pPr>
      <w:r w:rsidRPr="000B1BC5">
        <w:rPr>
          <w:rFonts w:ascii="Calibri" w:hAnsi="Calibri" w:cs="Calibri"/>
          <w:color w:val="000000" w:themeColor="text1"/>
        </w:rPr>
        <w:t>T</w:t>
      </w:r>
      <w:r w:rsidR="007B2B73" w:rsidRPr="000B1BC5">
        <w:rPr>
          <w:rFonts w:ascii="Calibri" w:hAnsi="Calibri" w:cs="Calibri"/>
          <w:color w:val="000000" w:themeColor="text1"/>
        </w:rPr>
        <w:t>ak</w:t>
      </w:r>
      <w:r w:rsidRPr="000B1BC5">
        <w:rPr>
          <w:rFonts w:ascii="Calibri" w:hAnsi="Calibri" w:cs="Calibri"/>
          <w:color w:val="000000" w:themeColor="text1"/>
        </w:rPr>
        <w:t>ing</w:t>
      </w:r>
      <w:r w:rsidR="007B2B73" w:rsidRPr="000B1BC5">
        <w:rPr>
          <w:rFonts w:ascii="Calibri" w:hAnsi="Calibri" w:cs="Calibri"/>
          <w:color w:val="000000" w:themeColor="text1"/>
        </w:rPr>
        <w:t xml:space="preserve"> place </w:t>
      </w:r>
      <w:r w:rsidRPr="000B1BC5">
        <w:rPr>
          <w:rFonts w:ascii="Calibri" w:hAnsi="Calibri" w:cs="Calibri"/>
          <w:color w:val="000000" w:themeColor="text1"/>
        </w:rPr>
        <w:t xml:space="preserve">in a new location </w:t>
      </w:r>
      <w:r w:rsidR="00D14A8D" w:rsidRPr="000B1BC5">
        <w:rPr>
          <w:rFonts w:ascii="Calibri" w:hAnsi="Calibri" w:cs="Calibri"/>
          <w:color w:val="000000" w:themeColor="text1"/>
        </w:rPr>
        <w:t>under the iconic Gate Building at Dubai International Financial Centre (DIFC)</w:t>
      </w:r>
      <w:r w:rsidR="004B25C2" w:rsidRPr="000B1BC5">
        <w:rPr>
          <w:rFonts w:ascii="Calibri" w:hAnsi="Calibri" w:cs="Calibri"/>
          <w:color w:val="000000" w:themeColor="text1"/>
        </w:rPr>
        <w:t xml:space="preserve">, Art Dubai 2021 is one of the first </w:t>
      </w:r>
      <w:r w:rsidR="001A27F5">
        <w:rPr>
          <w:rFonts w:ascii="Calibri" w:hAnsi="Calibri" w:cs="Calibri"/>
          <w:color w:val="000000" w:themeColor="text1"/>
        </w:rPr>
        <w:t xml:space="preserve">major </w:t>
      </w:r>
      <w:r w:rsidR="004B25C2" w:rsidRPr="000B1BC5">
        <w:rPr>
          <w:rFonts w:ascii="Calibri" w:hAnsi="Calibri" w:cs="Calibri"/>
          <w:color w:val="000000" w:themeColor="text1"/>
        </w:rPr>
        <w:t xml:space="preserve">physical art fairs to take place since the </w:t>
      </w:r>
      <w:r w:rsidR="0036027D">
        <w:rPr>
          <w:rFonts w:ascii="Calibri" w:hAnsi="Calibri" w:cs="Calibri"/>
          <w:color w:val="000000" w:themeColor="text1"/>
        </w:rPr>
        <w:t xml:space="preserve">start of the </w:t>
      </w:r>
      <w:r w:rsidR="004B25C2" w:rsidRPr="000B1BC5">
        <w:rPr>
          <w:rFonts w:ascii="Calibri" w:hAnsi="Calibri" w:cs="Calibri"/>
          <w:color w:val="000000" w:themeColor="text1"/>
        </w:rPr>
        <w:t>pandemic</w:t>
      </w:r>
    </w:p>
    <w:p w14:paraId="094B219B" w14:textId="77777777" w:rsidR="000B1BC5" w:rsidRPr="000B1BC5" w:rsidRDefault="000B1BC5" w:rsidP="000B1BC5">
      <w:pPr>
        <w:pStyle w:val="ListParagraph"/>
        <w:numPr>
          <w:ilvl w:val="0"/>
          <w:numId w:val="4"/>
        </w:numPr>
        <w:rPr>
          <w:rFonts w:ascii="Calibri" w:hAnsi="Calibri" w:cs="Calibri"/>
          <w:color w:val="000000" w:themeColor="text1"/>
        </w:rPr>
      </w:pPr>
      <w:r w:rsidRPr="000B1BC5">
        <w:rPr>
          <w:rFonts w:ascii="Calibri" w:hAnsi="Calibri" w:cs="Calibri"/>
          <w:b/>
          <w:color w:val="000000" w:themeColor="text1"/>
        </w:rPr>
        <w:t>50 galleries</w:t>
      </w:r>
      <w:r w:rsidRPr="000B1BC5">
        <w:rPr>
          <w:rFonts w:ascii="Calibri" w:hAnsi="Calibri" w:cs="Calibri"/>
          <w:color w:val="000000" w:themeColor="text1"/>
        </w:rPr>
        <w:t xml:space="preserve"> from </w:t>
      </w:r>
      <w:r w:rsidRPr="000B1BC5">
        <w:rPr>
          <w:rFonts w:ascii="Calibri" w:hAnsi="Calibri" w:cs="Calibri"/>
          <w:b/>
          <w:color w:val="000000" w:themeColor="text1"/>
        </w:rPr>
        <w:t>31 countries</w:t>
      </w:r>
      <w:r w:rsidRPr="000B1BC5">
        <w:rPr>
          <w:rFonts w:ascii="Calibri" w:hAnsi="Calibri" w:cs="Calibri"/>
          <w:color w:val="000000" w:themeColor="text1"/>
        </w:rPr>
        <w:t xml:space="preserve"> are showcasing a diverse selection of artworks with a focus on artists and practices from the Middle East and the Global South</w:t>
      </w:r>
    </w:p>
    <w:p w14:paraId="47D40AD8" w14:textId="7B29FF51" w:rsidR="002E62A5" w:rsidRPr="000B1BC5" w:rsidRDefault="002E62A5" w:rsidP="00CD177C">
      <w:pPr>
        <w:pStyle w:val="ListParagraph"/>
        <w:numPr>
          <w:ilvl w:val="0"/>
          <w:numId w:val="4"/>
        </w:numPr>
        <w:rPr>
          <w:rFonts w:ascii="Calibri" w:hAnsi="Calibri" w:cs="Calibri"/>
          <w:color w:val="000000" w:themeColor="text1"/>
        </w:rPr>
      </w:pPr>
      <w:r w:rsidRPr="000B1BC5">
        <w:rPr>
          <w:rFonts w:ascii="Calibri" w:hAnsi="Calibri" w:cs="Calibri"/>
          <w:color w:val="000000" w:themeColor="text1"/>
        </w:rPr>
        <w:t>A new innovation to the fair model, the</w:t>
      </w:r>
      <w:r w:rsidRPr="000B1BC5">
        <w:rPr>
          <w:color w:val="000000" w:themeColor="text1"/>
        </w:rPr>
        <w:t xml:space="preserve"> </w:t>
      </w:r>
      <w:r w:rsidRPr="000B1BC5">
        <w:rPr>
          <w:rFonts w:ascii="Calibri" w:hAnsi="Calibri" w:cs="Calibri"/>
          <w:b/>
          <w:color w:val="000000" w:themeColor="text1"/>
        </w:rPr>
        <w:t>Remote Participation Programme</w:t>
      </w:r>
      <w:r w:rsidRPr="000B1BC5">
        <w:rPr>
          <w:rFonts w:ascii="Calibri" w:hAnsi="Calibri" w:cs="Calibri"/>
          <w:color w:val="000000" w:themeColor="text1"/>
        </w:rPr>
        <w:t xml:space="preserve"> uses</w:t>
      </w:r>
      <w:r w:rsidRPr="000B1BC5">
        <w:rPr>
          <w:color w:val="000000" w:themeColor="text1"/>
        </w:rPr>
        <w:t xml:space="preserve"> </w:t>
      </w:r>
      <w:r w:rsidRPr="000B1BC5">
        <w:rPr>
          <w:rFonts w:ascii="Calibri" w:hAnsi="Calibri" w:cs="Calibri"/>
          <w:color w:val="000000" w:themeColor="text1"/>
        </w:rPr>
        <w:t>technologies to digitally</w:t>
      </w:r>
      <w:r w:rsidRPr="000B1BC5">
        <w:rPr>
          <w:color w:val="000000" w:themeColor="text1"/>
        </w:rPr>
        <w:t xml:space="preserve"> </w:t>
      </w:r>
      <w:r w:rsidRPr="000B1BC5">
        <w:rPr>
          <w:rFonts w:ascii="Calibri" w:hAnsi="Calibri" w:cs="Calibri"/>
          <w:color w:val="000000" w:themeColor="text1"/>
        </w:rPr>
        <w:t xml:space="preserve">connect </w:t>
      </w:r>
      <w:r w:rsidRPr="000B1BC5">
        <w:rPr>
          <w:color w:val="000000" w:themeColor="text1"/>
        </w:rPr>
        <w:t>participating</w:t>
      </w:r>
      <w:r w:rsidRPr="000B1BC5">
        <w:rPr>
          <w:rFonts w:ascii="Calibri" w:hAnsi="Calibri" w:cs="Calibri"/>
          <w:color w:val="000000" w:themeColor="text1"/>
        </w:rPr>
        <w:t xml:space="preserve"> galleries unable to travel to Dubai in person with fair visitors</w:t>
      </w:r>
    </w:p>
    <w:p w14:paraId="573BCBE0" w14:textId="66E54862" w:rsidR="00420918" w:rsidRPr="00EB56EB" w:rsidRDefault="002E62A5" w:rsidP="00EB56EB">
      <w:pPr>
        <w:pStyle w:val="ListParagraph"/>
        <w:numPr>
          <w:ilvl w:val="0"/>
          <w:numId w:val="4"/>
        </w:numPr>
        <w:rPr>
          <w:rFonts w:ascii="Calibri" w:hAnsi="Calibri" w:cs="Calibri"/>
          <w:color w:val="FF0000"/>
        </w:rPr>
      </w:pPr>
      <w:r w:rsidRPr="000B1BC5">
        <w:rPr>
          <w:rFonts w:ascii="Calibri" w:hAnsi="Calibri" w:cs="Calibri"/>
          <w:color w:val="000000" w:themeColor="text1"/>
        </w:rPr>
        <w:t xml:space="preserve">Programme highlights include a curated </w:t>
      </w:r>
      <w:r w:rsidRPr="000B1BC5">
        <w:rPr>
          <w:rFonts w:ascii="Calibri" w:hAnsi="Calibri" w:cs="Calibri"/>
          <w:b/>
          <w:color w:val="000000" w:themeColor="text1"/>
        </w:rPr>
        <w:t>Sculpture Park</w:t>
      </w:r>
      <w:r w:rsidRPr="000B1BC5">
        <w:rPr>
          <w:rFonts w:ascii="Calibri" w:hAnsi="Calibri" w:cs="Calibri"/>
          <w:color w:val="000000" w:themeColor="text1"/>
        </w:rPr>
        <w:t>, a new</w:t>
      </w:r>
      <w:r w:rsidR="00B0039B" w:rsidRPr="000B1BC5">
        <w:rPr>
          <w:rFonts w:ascii="Calibri" w:hAnsi="Calibri" w:cs="Calibri"/>
          <w:color w:val="000000" w:themeColor="text1"/>
        </w:rPr>
        <w:t xml:space="preserve"> </w:t>
      </w:r>
      <w:r w:rsidR="003624E0" w:rsidRPr="000B1BC5">
        <w:rPr>
          <w:rFonts w:ascii="Calibri" w:hAnsi="Calibri" w:cs="Calibri"/>
          <w:b/>
          <w:color w:val="000000" w:themeColor="text1"/>
        </w:rPr>
        <w:t>Film Programme</w:t>
      </w:r>
      <w:r w:rsidRPr="000B1BC5">
        <w:rPr>
          <w:rFonts w:ascii="Calibri" w:hAnsi="Calibri" w:cs="Calibri"/>
          <w:color w:val="000000" w:themeColor="text1"/>
        </w:rPr>
        <w:t xml:space="preserve"> </w:t>
      </w:r>
      <w:r w:rsidRPr="000B1BC5">
        <w:rPr>
          <w:color w:val="000000" w:themeColor="text1"/>
        </w:rPr>
        <w:t xml:space="preserve">and a showcase of works from the eighth edition of </w:t>
      </w:r>
      <w:r w:rsidRPr="000B1BC5">
        <w:rPr>
          <w:b/>
          <w:color w:val="000000" w:themeColor="text1"/>
        </w:rPr>
        <w:t>Campus Art Dubai</w:t>
      </w:r>
    </w:p>
    <w:p w14:paraId="4646574E" w14:textId="649666D2" w:rsidR="00871E98" w:rsidRDefault="00C62AE6" w:rsidP="002E62A5">
      <w:pPr>
        <w:rPr>
          <w:rFonts w:ascii="Calibri" w:hAnsi="Calibri" w:cs="Calibri"/>
          <w:bCs/>
          <w:sz w:val="22"/>
          <w:szCs w:val="22"/>
        </w:rPr>
      </w:pPr>
      <w:r w:rsidRPr="002E62A5">
        <w:rPr>
          <w:rFonts w:ascii="Calibri" w:hAnsi="Calibri" w:cs="Calibri"/>
          <w:b/>
          <w:sz w:val="22"/>
          <w:szCs w:val="22"/>
        </w:rPr>
        <w:t>Dubai, United Arab Emirates</w:t>
      </w:r>
      <w:r w:rsidR="000464CB" w:rsidRPr="002E62A5">
        <w:rPr>
          <w:rFonts w:ascii="Calibri" w:hAnsi="Calibri" w:cs="Calibri"/>
          <w:b/>
          <w:sz w:val="22"/>
          <w:szCs w:val="22"/>
        </w:rPr>
        <w:t xml:space="preserve">, </w:t>
      </w:r>
      <w:r w:rsidR="00D81C82" w:rsidRPr="00E72EC3">
        <w:rPr>
          <w:rFonts w:ascii="Calibri" w:hAnsi="Calibri" w:cs="Calibri"/>
          <w:b/>
          <w:sz w:val="22"/>
          <w:szCs w:val="22"/>
        </w:rPr>
        <w:t>30</w:t>
      </w:r>
      <w:r w:rsidR="00FE1CC7" w:rsidRPr="002E62A5">
        <w:rPr>
          <w:rFonts w:ascii="Calibri" w:hAnsi="Calibri" w:cs="Calibri"/>
          <w:b/>
          <w:sz w:val="22"/>
          <w:szCs w:val="22"/>
        </w:rPr>
        <w:t xml:space="preserve"> </w:t>
      </w:r>
      <w:r w:rsidR="00524D6A" w:rsidRPr="002E62A5">
        <w:rPr>
          <w:rFonts w:ascii="Calibri" w:hAnsi="Calibri" w:cs="Calibri"/>
          <w:b/>
          <w:sz w:val="22"/>
          <w:szCs w:val="22"/>
        </w:rPr>
        <w:t>March</w:t>
      </w:r>
      <w:r w:rsidRPr="002E62A5">
        <w:rPr>
          <w:rFonts w:ascii="Calibri" w:hAnsi="Calibri" w:cs="Calibri"/>
          <w:b/>
          <w:sz w:val="22"/>
          <w:szCs w:val="22"/>
        </w:rPr>
        <w:t xml:space="preserve"> 2021</w:t>
      </w:r>
      <w:r w:rsidR="001C004C" w:rsidRPr="002E62A5">
        <w:rPr>
          <w:rFonts w:ascii="Calibri" w:hAnsi="Calibri" w:cs="Calibri"/>
          <w:b/>
          <w:sz w:val="22"/>
          <w:szCs w:val="22"/>
        </w:rPr>
        <w:t xml:space="preserve">: </w:t>
      </w:r>
      <w:r w:rsidR="00315EA1" w:rsidRPr="002E62A5">
        <w:rPr>
          <w:rFonts w:ascii="Calibri" w:hAnsi="Calibri" w:cs="Calibri"/>
          <w:bCs/>
          <w:sz w:val="22"/>
          <w:szCs w:val="22"/>
        </w:rPr>
        <w:t>Held under the patronage of His Highness Sheikh Mohammed bin Rashid Al Maktoum, Vice President and Prime Minister of the UAE and Ruler of Dubai</w:t>
      </w:r>
      <w:r w:rsidR="00F961B5">
        <w:rPr>
          <w:rFonts w:ascii="Calibri" w:hAnsi="Calibri" w:cs="Calibri"/>
          <w:bCs/>
          <w:sz w:val="22"/>
          <w:szCs w:val="22"/>
        </w:rPr>
        <w:t xml:space="preserve"> and hosted by </w:t>
      </w:r>
      <w:r w:rsidR="00F961B5" w:rsidRPr="002E62A5">
        <w:rPr>
          <w:rFonts w:ascii="Calibri" w:hAnsi="Calibri" w:cs="Calibri"/>
          <w:bCs/>
          <w:color w:val="000000" w:themeColor="text1"/>
          <w:sz w:val="22"/>
          <w:szCs w:val="22"/>
        </w:rPr>
        <w:t>Dubai International Financial Centre (DIFC),</w:t>
      </w:r>
      <w:r w:rsidR="00111CEC" w:rsidRPr="002E62A5">
        <w:rPr>
          <w:rFonts w:ascii="Calibri" w:hAnsi="Calibri" w:cs="Calibri"/>
          <w:bCs/>
          <w:sz w:val="22"/>
          <w:szCs w:val="22"/>
        </w:rPr>
        <w:t xml:space="preserve"> Art </w:t>
      </w:r>
      <w:r w:rsidR="00111CEC" w:rsidRPr="000B1BC5">
        <w:rPr>
          <w:rFonts w:ascii="Calibri" w:hAnsi="Calibri" w:cs="Calibri"/>
          <w:bCs/>
          <w:color w:val="000000" w:themeColor="text1"/>
          <w:sz w:val="22"/>
          <w:szCs w:val="22"/>
        </w:rPr>
        <w:t xml:space="preserve">Dubai returns </w:t>
      </w:r>
      <w:r w:rsidR="00111CEC" w:rsidRPr="002E62A5">
        <w:rPr>
          <w:rFonts w:ascii="Calibri" w:hAnsi="Calibri" w:cs="Calibri"/>
          <w:bCs/>
          <w:sz w:val="22"/>
          <w:szCs w:val="22"/>
        </w:rPr>
        <w:t xml:space="preserve">as one </w:t>
      </w:r>
      <w:r w:rsidR="00111CEC" w:rsidRPr="000B1BC5">
        <w:rPr>
          <w:rFonts w:ascii="Calibri" w:hAnsi="Calibri" w:cs="Calibri"/>
          <w:bCs/>
          <w:color w:val="000000" w:themeColor="text1"/>
          <w:sz w:val="22"/>
          <w:szCs w:val="22"/>
        </w:rPr>
        <w:t xml:space="preserve">of the first </w:t>
      </w:r>
      <w:r w:rsidR="00B0039B" w:rsidRPr="000B1BC5">
        <w:rPr>
          <w:rFonts w:ascii="Calibri" w:hAnsi="Calibri" w:cs="Calibri"/>
          <w:bCs/>
          <w:color w:val="000000" w:themeColor="text1"/>
          <w:sz w:val="22"/>
          <w:szCs w:val="22"/>
        </w:rPr>
        <w:t>in-person</w:t>
      </w:r>
      <w:r w:rsidR="00111CEC" w:rsidRPr="000B1BC5">
        <w:rPr>
          <w:rFonts w:ascii="Calibri" w:hAnsi="Calibri" w:cs="Calibri"/>
          <w:bCs/>
          <w:color w:val="000000" w:themeColor="text1"/>
          <w:sz w:val="22"/>
          <w:szCs w:val="22"/>
        </w:rPr>
        <w:t xml:space="preserve"> </w:t>
      </w:r>
      <w:r w:rsidR="00C73900" w:rsidRPr="000B1BC5">
        <w:rPr>
          <w:rFonts w:ascii="Calibri" w:hAnsi="Calibri" w:cs="Calibri"/>
          <w:bCs/>
          <w:color w:val="000000" w:themeColor="text1"/>
          <w:sz w:val="22"/>
          <w:szCs w:val="22"/>
        </w:rPr>
        <w:t xml:space="preserve">art </w:t>
      </w:r>
      <w:r w:rsidR="00871E98" w:rsidRPr="000B1BC5">
        <w:rPr>
          <w:rFonts w:ascii="Calibri" w:hAnsi="Calibri" w:cs="Calibri"/>
          <w:bCs/>
          <w:color w:val="000000" w:themeColor="text1"/>
          <w:sz w:val="22"/>
          <w:szCs w:val="22"/>
        </w:rPr>
        <w:t xml:space="preserve">international </w:t>
      </w:r>
      <w:r w:rsidR="00111CEC" w:rsidRPr="000B1BC5">
        <w:rPr>
          <w:rFonts w:ascii="Calibri" w:hAnsi="Calibri" w:cs="Calibri"/>
          <w:bCs/>
          <w:color w:val="000000" w:themeColor="text1"/>
          <w:sz w:val="22"/>
          <w:szCs w:val="22"/>
        </w:rPr>
        <w:t>fairs of 2021</w:t>
      </w:r>
      <w:r w:rsidR="002E62A5" w:rsidRPr="000B1BC5">
        <w:rPr>
          <w:rFonts w:ascii="Calibri" w:hAnsi="Calibri" w:cs="Calibri"/>
          <w:bCs/>
          <w:color w:val="000000" w:themeColor="text1"/>
          <w:sz w:val="22"/>
          <w:szCs w:val="22"/>
        </w:rPr>
        <w:t>, featuring 50 leading Contemporary and Modern galleries from 31 countries</w:t>
      </w:r>
      <w:r w:rsidR="00F961B5" w:rsidRPr="000B1BC5">
        <w:rPr>
          <w:rFonts w:ascii="Calibri" w:hAnsi="Calibri" w:cs="Calibri"/>
          <w:bCs/>
          <w:color w:val="000000" w:themeColor="text1"/>
          <w:sz w:val="22"/>
          <w:szCs w:val="22"/>
        </w:rPr>
        <w:t>.</w:t>
      </w:r>
      <w:r w:rsidR="00F961B5">
        <w:rPr>
          <w:rFonts w:ascii="Calibri" w:hAnsi="Calibri" w:cs="Calibri"/>
          <w:bCs/>
          <w:sz w:val="22"/>
          <w:szCs w:val="22"/>
        </w:rPr>
        <w:t xml:space="preserve"> </w:t>
      </w:r>
      <w:bookmarkStart w:id="1" w:name="_Hlk67743730"/>
    </w:p>
    <w:p w14:paraId="1AA74FC4" w14:textId="294E1D97" w:rsidR="00871E98" w:rsidRPr="00871E98" w:rsidRDefault="00871E98" w:rsidP="002E62A5">
      <w:pPr>
        <w:rPr>
          <w:rFonts w:ascii="Calibri" w:hAnsi="Calibri" w:cs="Calibri"/>
          <w:bCs/>
          <w:color w:val="000000" w:themeColor="text1"/>
          <w:sz w:val="22"/>
          <w:szCs w:val="22"/>
        </w:rPr>
      </w:pPr>
    </w:p>
    <w:p w14:paraId="081D4218" w14:textId="20C89EED" w:rsidR="00871E98" w:rsidRPr="00871E98" w:rsidRDefault="00871E98" w:rsidP="00871E98">
      <w:pPr>
        <w:rPr>
          <w:rFonts w:ascii="Calibri" w:hAnsi="Calibri" w:cs="Calibri"/>
          <w:bCs/>
          <w:color w:val="000000" w:themeColor="text1"/>
          <w:sz w:val="22"/>
          <w:szCs w:val="22"/>
        </w:rPr>
      </w:pPr>
      <w:r w:rsidRPr="00871E98">
        <w:rPr>
          <w:rFonts w:ascii="Calibri" w:hAnsi="Calibri" w:cs="Calibri"/>
          <w:bCs/>
          <w:color w:val="000000" w:themeColor="text1"/>
          <w:sz w:val="22"/>
          <w:szCs w:val="22"/>
        </w:rPr>
        <w:t>Reaffirming the fair’s commitment to providing a physical platform and marketplace for artists and galleries from across the Global South, visitors will encounter galleries from across the Middle East and South and East Asia, including from Lebanon, Palestine, Turkey, Saudi Arabia, India, Vietnam and Philippines</w:t>
      </w:r>
      <w:r w:rsidR="0036027D">
        <w:rPr>
          <w:rFonts w:ascii="Calibri" w:hAnsi="Calibri" w:cs="Calibri"/>
          <w:bCs/>
          <w:color w:val="000000" w:themeColor="text1"/>
          <w:sz w:val="22"/>
          <w:szCs w:val="22"/>
        </w:rPr>
        <w:t xml:space="preserve">. There is also </w:t>
      </w:r>
      <w:r w:rsidRPr="00871E98">
        <w:rPr>
          <w:rFonts w:ascii="Calibri" w:hAnsi="Calibri" w:cs="Calibri"/>
          <w:bCs/>
          <w:color w:val="000000" w:themeColor="text1"/>
          <w:sz w:val="22"/>
          <w:szCs w:val="22"/>
        </w:rPr>
        <w:t>strong representation from across the African continent including galleries from Egypt, Ethiopia, Ghana, Kenya, Morocco and Tunisia.</w:t>
      </w:r>
      <w:r>
        <w:rPr>
          <w:rFonts w:ascii="Calibri" w:hAnsi="Calibri" w:cs="Calibri"/>
          <w:bCs/>
          <w:color w:val="000000" w:themeColor="text1"/>
          <w:sz w:val="22"/>
          <w:szCs w:val="22"/>
        </w:rPr>
        <w:t xml:space="preserve"> The</w:t>
      </w:r>
      <w:r w:rsidRPr="00871E98">
        <w:rPr>
          <w:rFonts w:ascii="Calibri" w:hAnsi="Calibri" w:cs="Calibri"/>
          <w:bCs/>
          <w:color w:val="000000" w:themeColor="text1"/>
          <w:sz w:val="22"/>
          <w:szCs w:val="22"/>
        </w:rPr>
        <w:t xml:space="preserve"> fair will </w:t>
      </w:r>
      <w:r w:rsidR="0036027D">
        <w:rPr>
          <w:rFonts w:ascii="Calibri" w:hAnsi="Calibri" w:cs="Calibri"/>
          <w:bCs/>
          <w:color w:val="000000" w:themeColor="text1"/>
          <w:sz w:val="22"/>
          <w:szCs w:val="22"/>
        </w:rPr>
        <w:t>feature</w:t>
      </w:r>
      <w:r w:rsidRPr="00871E98">
        <w:rPr>
          <w:rFonts w:ascii="Calibri" w:hAnsi="Calibri" w:cs="Calibri"/>
          <w:bCs/>
          <w:color w:val="000000" w:themeColor="text1"/>
          <w:sz w:val="22"/>
          <w:szCs w:val="22"/>
        </w:rPr>
        <w:t xml:space="preserve"> nine of Dubai’s top galleries as well as galleries from major and emerging international art centres</w:t>
      </w:r>
      <w:r>
        <w:rPr>
          <w:rFonts w:ascii="Calibri" w:hAnsi="Calibri" w:cs="Calibri"/>
          <w:bCs/>
          <w:color w:val="000000" w:themeColor="text1"/>
          <w:sz w:val="22"/>
          <w:szCs w:val="22"/>
        </w:rPr>
        <w:t>.</w:t>
      </w:r>
      <w:r w:rsidRPr="00871E98">
        <w:rPr>
          <w:rFonts w:ascii="Calibri" w:hAnsi="Calibri" w:cs="Calibri"/>
          <w:bCs/>
          <w:color w:val="000000" w:themeColor="text1"/>
          <w:sz w:val="22"/>
          <w:szCs w:val="22"/>
        </w:rPr>
        <w:t xml:space="preserve"> </w:t>
      </w:r>
    </w:p>
    <w:p w14:paraId="1D24665E" w14:textId="77777777" w:rsidR="00871E98" w:rsidRDefault="00871E98" w:rsidP="002E62A5">
      <w:pPr>
        <w:rPr>
          <w:rFonts w:ascii="Calibri" w:hAnsi="Calibri" w:cs="Calibri"/>
          <w:bCs/>
          <w:sz w:val="22"/>
          <w:szCs w:val="22"/>
        </w:rPr>
      </w:pPr>
    </w:p>
    <w:bookmarkEnd w:id="1"/>
    <w:p w14:paraId="30A4BF3E" w14:textId="77777777" w:rsidR="00BF2C0B" w:rsidRDefault="00B0039B" w:rsidP="00BF2C0B">
      <w:pPr>
        <w:jc w:val="both"/>
        <w:rPr>
          <w:rFonts w:ascii="Calibri" w:hAnsi="Calibri" w:cs="Calibri"/>
          <w:bCs/>
          <w:color w:val="000000" w:themeColor="text1"/>
          <w:sz w:val="22"/>
          <w:szCs w:val="22"/>
        </w:rPr>
      </w:pPr>
      <w:r w:rsidRPr="002E62A5">
        <w:rPr>
          <w:rFonts w:ascii="Calibri" w:hAnsi="Calibri" w:cs="Calibri"/>
          <w:bCs/>
          <w:color w:val="000000" w:themeColor="text1"/>
          <w:sz w:val="22"/>
          <w:szCs w:val="22"/>
        </w:rPr>
        <w:t>S</w:t>
      </w:r>
      <w:r w:rsidR="00E04D0E" w:rsidRPr="002E62A5">
        <w:rPr>
          <w:rFonts w:ascii="Calibri" w:hAnsi="Calibri" w:cs="Calibri"/>
          <w:bCs/>
          <w:color w:val="000000" w:themeColor="text1"/>
          <w:sz w:val="22"/>
          <w:szCs w:val="22"/>
        </w:rPr>
        <w:t>taged in a purpose-built venue at the iconic Gate Building in Dubai International Financial Centre (DIFC)</w:t>
      </w:r>
      <w:r w:rsidR="00F84C9A" w:rsidRPr="002E62A5">
        <w:rPr>
          <w:rFonts w:ascii="Calibri" w:hAnsi="Calibri" w:cs="Calibri"/>
          <w:bCs/>
          <w:color w:val="000000" w:themeColor="text1"/>
          <w:sz w:val="22"/>
          <w:szCs w:val="22"/>
        </w:rPr>
        <w:t xml:space="preserve">, </w:t>
      </w:r>
      <w:r w:rsidRPr="000B1BC5">
        <w:rPr>
          <w:rFonts w:ascii="Calibri" w:hAnsi="Calibri" w:cs="Calibri"/>
          <w:bCs/>
          <w:color w:val="000000" w:themeColor="text1"/>
          <w:sz w:val="22"/>
          <w:szCs w:val="22"/>
        </w:rPr>
        <w:t xml:space="preserve">Art Dubai will operate </w:t>
      </w:r>
      <w:r w:rsidR="0036027D">
        <w:rPr>
          <w:rFonts w:ascii="Calibri" w:hAnsi="Calibri" w:cs="Calibri"/>
          <w:bCs/>
          <w:color w:val="000000" w:themeColor="text1"/>
          <w:sz w:val="22"/>
          <w:szCs w:val="22"/>
        </w:rPr>
        <w:t>according to</w:t>
      </w:r>
      <w:r w:rsidRPr="000B1BC5">
        <w:rPr>
          <w:rFonts w:ascii="Calibri" w:hAnsi="Calibri" w:cs="Calibri"/>
          <w:bCs/>
          <w:color w:val="000000" w:themeColor="text1"/>
          <w:sz w:val="22"/>
          <w:szCs w:val="22"/>
        </w:rPr>
        <w:t xml:space="preserve"> the highest COVID-19 safety protocols</w:t>
      </w:r>
      <w:r w:rsidR="002E62A5" w:rsidRPr="000B1BC5">
        <w:rPr>
          <w:rFonts w:ascii="Calibri" w:hAnsi="Calibri" w:cs="Calibri"/>
          <w:bCs/>
          <w:color w:val="000000" w:themeColor="text1"/>
          <w:sz w:val="22"/>
          <w:szCs w:val="22"/>
        </w:rPr>
        <w:t>. A</w:t>
      </w:r>
      <w:r w:rsidRPr="000B1BC5">
        <w:rPr>
          <w:rFonts w:ascii="Calibri" w:hAnsi="Calibri" w:cs="Calibri"/>
          <w:bCs/>
          <w:color w:val="000000" w:themeColor="text1"/>
          <w:sz w:val="22"/>
          <w:szCs w:val="22"/>
        </w:rPr>
        <w:t xml:space="preserve">longside standard </w:t>
      </w:r>
      <w:r w:rsidR="0036027D">
        <w:rPr>
          <w:rFonts w:ascii="Calibri" w:hAnsi="Calibri" w:cs="Calibri"/>
          <w:bCs/>
          <w:color w:val="000000" w:themeColor="text1"/>
          <w:sz w:val="22"/>
          <w:szCs w:val="22"/>
        </w:rPr>
        <w:t xml:space="preserve">social distancing </w:t>
      </w:r>
      <w:r w:rsidRPr="000B1BC5">
        <w:rPr>
          <w:rFonts w:ascii="Calibri" w:hAnsi="Calibri" w:cs="Calibri"/>
          <w:bCs/>
          <w:color w:val="000000" w:themeColor="text1"/>
          <w:sz w:val="22"/>
          <w:szCs w:val="22"/>
        </w:rPr>
        <w:t>procedures</w:t>
      </w:r>
      <w:r w:rsidR="002E62A5" w:rsidRPr="000B1BC5">
        <w:rPr>
          <w:rFonts w:ascii="Calibri" w:hAnsi="Calibri" w:cs="Calibri"/>
          <w:bCs/>
          <w:color w:val="000000" w:themeColor="text1"/>
          <w:sz w:val="22"/>
          <w:szCs w:val="22"/>
        </w:rPr>
        <w:t xml:space="preserve"> and </w:t>
      </w:r>
      <w:r w:rsidRPr="000B1BC5">
        <w:rPr>
          <w:rFonts w:ascii="Calibri" w:hAnsi="Calibri" w:cs="Calibri"/>
          <w:bCs/>
          <w:color w:val="000000" w:themeColor="text1"/>
          <w:sz w:val="22"/>
          <w:szCs w:val="22"/>
        </w:rPr>
        <w:t xml:space="preserve">regular testing of participants, the fair has introduced extra precautions to manage capacity </w:t>
      </w:r>
      <w:r w:rsidR="000B1BC5">
        <w:rPr>
          <w:rFonts w:ascii="Calibri" w:hAnsi="Calibri" w:cs="Calibri"/>
          <w:bCs/>
          <w:color w:val="000000" w:themeColor="text1"/>
          <w:sz w:val="22"/>
          <w:szCs w:val="22"/>
        </w:rPr>
        <w:t>to</w:t>
      </w:r>
      <w:r w:rsidR="00F961B5" w:rsidRPr="000B1BC5">
        <w:rPr>
          <w:rFonts w:ascii="Calibri" w:hAnsi="Calibri" w:cs="Calibri"/>
          <w:bCs/>
          <w:color w:val="000000" w:themeColor="text1"/>
          <w:sz w:val="22"/>
          <w:szCs w:val="22"/>
        </w:rPr>
        <w:t xml:space="preserve"> </w:t>
      </w:r>
      <w:r w:rsidRPr="000B1BC5">
        <w:rPr>
          <w:rFonts w:ascii="Calibri" w:hAnsi="Calibri" w:cs="Calibri"/>
          <w:bCs/>
          <w:color w:val="000000" w:themeColor="text1"/>
          <w:sz w:val="22"/>
          <w:szCs w:val="22"/>
        </w:rPr>
        <w:t>offer a safe and flexible environment for all</w:t>
      </w:r>
      <w:r w:rsidR="00F961B5" w:rsidRPr="000B1BC5">
        <w:rPr>
          <w:rFonts w:ascii="Calibri" w:hAnsi="Calibri" w:cs="Calibri"/>
          <w:bCs/>
          <w:color w:val="000000" w:themeColor="text1"/>
          <w:sz w:val="22"/>
          <w:szCs w:val="22"/>
        </w:rPr>
        <w:t xml:space="preserve">. New measures in place include </w:t>
      </w:r>
      <w:r w:rsidRPr="000B1BC5">
        <w:rPr>
          <w:rFonts w:ascii="Calibri" w:hAnsi="Calibri" w:cs="Calibri"/>
          <w:bCs/>
          <w:color w:val="000000" w:themeColor="text1"/>
          <w:sz w:val="22"/>
          <w:szCs w:val="22"/>
        </w:rPr>
        <w:t xml:space="preserve">extending the </w:t>
      </w:r>
      <w:r w:rsidR="002E62A5" w:rsidRPr="000B1BC5">
        <w:rPr>
          <w:rFonts w:ascii="Calibri" w:hAnsi="Calibri" w:cs="Calibri"/>
          <w:bCs/>
          <w:color w:val="000000" w:themeColor="text1"/>
          <w:sz w:val="22"/>
          <w:szCs w:val="22"/>
        </w:rPr>
        <w:t xml:space="preserve">fair dates and </w:t>
      </w:r>
      <w:r w:rsidRPr="000B1BC5">
        <w:rPr>
          <w:rFonts w:ascii="Calibri" w:hAnsi="Calibri" w:cs="Calibri"/>
          <w:bCs/>
          <w:color w:val="000000" w:themeColor="text1"/>
          <w:sz w:val="22"/>
          <w:szCs w:val="22"/>
        </w:rPr>
        <w:t>opening hours</w:t>
      </w:r>
      <w:r w:rsidR="00F961B5" w:rsidRPr="000B1BC5">
        <w:rPr>
          <w:rFonts w:ascii="Calibri" w:hAnsi="Calibri" w:cs="Calibri"/>
          <w:bCs/>
          <w:color w:val="000000" w:themeColor="text1"/>
          <w:sz w:val="22"/>
          <w:szCs w:val="22"/>
        </w:rPr>
        <w:t xml:space="preserve"> and the</w:t>
      </w:r>
      <w:r w:rsidR="002E62A5" w:rsidRPr="000B1BC5">
        <w:rPr>
          <w:rFonts w:ascii="Calibri" w:hAnsi="Calibri" w:cs="Calibri"/>
          <w:bCs/>
          <w:color w:val="000000" w:themeColor="text1"/>
          <w:sz w:val="22"/>
          <w:szCs w:val="22"/>
        </w:rPr>
        <w:t xml:space="preserve"> new </w:t>
      </w:r>
      <w:r w:rsidRPr="000B1BC5">
        <w:rPr>
          <w:rFonts w:ascii="Calibri" w:hAnsi="Calibri" w:cs="Calibri"/>
          <w:bCs/>
          <w:color w:val="000000" w:themeColor="text1"/>
          <w:sz w:val="22"/>
          <w:szCs w:val="22"/>
        </w:rPr>
        <w:t>Art Dubai App</w:t>
      </w:r>
      <w:r w:rsidR="000B1BC5">
        <w:rPr>
          <w:rFonts w:ascii="Calibri" w:hAnsi="Calibri" w:cs="Calibri"/>
          <w:bCs/>
          <w:color w:val="000000" w:themeColor="text1"/>
          <w:sz w:val="22"/>
          <w:szCs w:val="22"/>
        </w:rPr>
        <w:t>,</w:t>
      </w:r>
      <w:r w:rsidR="00F961B5" w:rsidRPr="000B1BC5">
        <w:rPr>
          <w:rFonts w:ascii="Calibri" w:hAnsi="Calibri" w:cs="Calibri"/>
          <w:bCs/>
          <w:color w:val="000000" w:themeColor="text1"/>
          <w:sz w:val="22"/>
          <w:szCs w:val="22"/>
        </w:rPr>
        <w:t xml:space="preserve"> allow</w:t>
      </w:r>
      <w:r w:rsidR="000B1BC5">
        <w:rPr>
          <w:rFonts w:ascii="Calibri" w:hAnsi="Calibri" w:cs="Calibri"/>
          <w:bCs/>
          <w:color w:val="000000" w:themeColor="text1"/>
          <w:sz w:val="22"/>
          <w:szCs w:val="22"/>
        </w:rPr>
        <w:t>ing</w:t>
      </w:r>
      <w:r w:rsidRPr="000B1BC5">
        <w:rPr>
          <w:rFonts w:ascii="Calibri" w:hAnsi="Calibri" w:cs="Calibri"/>
          <w:bCs/>
          <w:color w:val="000000" w:themeColor="text1"/>
          <w:sz w:val="22"/>
          <w:szCs w:val="22"/>
        </w:rPr>
        <w:t xml:space="preserve"> visitors to book dedicated time slots in advance to guarantee entry</w:t>
      </w:r>
      <w:r w:rsidR="002E62A5" w:rsidRPr="000B1BC5">
        <w:rPr>
          <w:rFonts w:ascii="Calibri" w:hAnsi="Calibri" w:cs="Calibri"/>
          <w:bCs/>
          <w:color w:val="000000" w:themeColor="text1"/>
          <w:sz w:val="22"/>
          <w:szCs w:val="22"/>
        </w:rPr>
        <w:t>,</w:t>
      </w:r>
      <w:r w:rsidRPr="000B1BC5">
        <w:rPr>
          <w:rFonts w:ascii="Calibri" w:hAnsi="Calibri" w:cs="Calibri"/>
          <w:bCs/>
          <w:color w:val="000000" w:themeColor="text1"/>
          <w:sz w:val="22"/>
          <w:szCs w:val="22"/>
        </w:rPr>
        <w:t xml:space="preserve"> stay up-to-date with the latest news and announcements, explore the exhibiting galleries and artworks</w:t>
      </w:r>
      <w:r w:rsidR="002E62A5" w:rsidRPr="000B1BC5">
        <w:rPr>
          <w:rFonts w:ascii="Calibri" w:hAnsi="Calibri" w:cs="Calibri"/>
          <w:bCs/>
          <w:color w:val="000000" w:themeColor="text1"/>
          <w:sz w:val="22"/>
          <w:szCs w:val="22"/>
        </w:rPr>
        <w:t xml:space="preserve"> and</w:t>
      </w:r>
      <w:r w:rsidRPr="000B1BC5">
        <w:rPr>
          <w:rFonts w:ascii="Calibri" w:hAnsi="Calibri" w:cs="Calibri"/>
          <w:bCs/>
          <w:color w:val="000000" w:themeColor="text1"/>
          <w:sz w:val="22"/>
          <w:szCs w:val="22"/>
        </w:rPr>
        <w:t xml:space="preserve"> view the full programme</w:t>
      </w:r>
      <w:r w:rsidR="002E62A5" w:rsidRPr="000B1BC5">
        <w:rPr>
          <w:rFonts w:ascii="Calibri" w:hAnsi="Calibri" w:cs="Calibri"/>
          <w:bCs/>
          <w:color w:val="000000" w:themeColor="text1"/>
          <w:sz w:val="22"/>
          <w:szCs w:val="22"/>
        </w:rPr>
        <w:t>.</w:t>
      </w:r>
    </w:p>
    <w:p w14:paraId="10F36BB8" w14:textId="50DAFD41" w:rsidR="00DA67BA" w:rsidRPr="000B1BC5" w:rsidRDefault="00DA67BA" w:rsidP="00DA67BA">
      <w:pPr>
        <w:rPr>
          <w:rFonts w:ascii="Calibri" w:hAnsi="Calibri" w:cs="Calibri"/>
          <w:color w:val="000000" w:themeColor="text1"/>
          <w:sz w:val="22"/>
          <w:szCs w:val="22"/>
        </w:rPr>
      </w:pPr>
    </w:p>
    <w:p w14:paraId="2EF50847" w14:textId="3F4E0F10" w:rsidR="00BF2C0B" w:rsidRPr="00BF2C0B" w:rsidRDefault="00BF2C0B" w:rsidP="00BF2C0B">
      <w:pPr>
        <w:jc w:val="both"/>
        <w:rPr>
          <w:rFonts w:asciiTheme="minorHAnsi" w:hAnsiTheme="minorHAnsi" w:cstheme="minorHAnsi"/>
          <w:color w:val="000000"/>
          <w:sz w:val="22"/>
          <w:szCs w:val="22"/>
          <w:lang w:val="en-GB"/>
        </w:rPr>
      </w:pPr>
      <w:r w:rsidRPr="00BF2C0B">
        <w:rPr>
          <w:rFonts w:asciiTheme="minorHAnsi" w:hAnsiTheme="minorHAnsi" w:cstheme="minorHAnsi"/>
          <w:b/>
          <w:bCs/>
          <w:color w:val="000000"/>
          <w:sz w:val="22"/>
          <w:szCs w:val="22"/>
          <w:lang w:val="en-GB"/>
        </w:rPr>
        <w:t>H.E. Essa Kazim, Governor of DIFC</w:t>
      </w:r>
      <w:r w:rsidRPr="00BF2C0B">
        <w:rPr>
          <w:rFonts w:asciiTheme="minorHAnsi" w:hAnsiTheme="minorHAnsi" w:cstheme="minorHAnsi"/>
          <w:color w:val="000000"/>
          <w:sz w:val="22"/>
          <w:szCs w:val="22"/>
          <w:lang w:val="en-GB"/>
        </w:rPr>
        <w:t>, said: “Dubai’s inspiring status as a regional business and cultural hub is driven by the vision of His Highness Sheikh Mohammed bin Rashid Al Maktoum, UAE Vice President and Prime Minister and Ruler of Dubai, to strengthen opportunities for all in every sector. At DIFC, we have delivered on this vision by creating an iconic centre of finance that also encourages arts and culture through our commissioned works of art, ongoing cultural events and now hosting Art Dubai. The event will further shine the spotlight on the city and add to its reputation globally.”</w:t>
      </w:r>
    </w:p>
    <w:p w14:paraId="1A0CE13F" w14:textId="77777777" w:rsidR="0030600E" w:rsidRPr="004144C3" w:rsidRDefault="0030600E" w:rsidP="0030600E">
      <w:pPr>
        <w:jc w:val="both"/>
        <w:rPr>
          <w:rFonts w:ascii="Calibri" w:hAnsi="Calibri" w:cs="Calibri"/>
          <w:bCs/>
          <w:color w:val="000000" w:themeColor="text1"/>
          <w:sz w:val="22"/>
          <w:szCs w:val="22"/>
        </w:rPr>
      </w:pPr>
      <w:r>
        <w:rPr>
          <w:rFonts w:ascii="Calibri" w:hAnsi="Calibri" w:cs="Calibri"/>
          <w:color w:val="000000"/>
          <w:sz w:val="22"/>
          <w:szCs w:val="22"/>
        </w:rPr>
        <w:br/>
      </w:r>
      <w:r>
        <w:rPr>
          <w:rFonts w:ascii="Calibri" w:hAnsi="Calibri" w:cs="Calibri"/>
          <w:b/>
          <w:color w:val="000000" w:themeColor="text1"/>
          <w:sz w:val="22"/>
          <w:szCs w:val="22"/>
        </w:rPr>
        <w:t>Arif Amiri</w:t>
      </w:r>
      <w:r w:rsidRPr="00CA7104">
        <w:rPr>
          <w:rFonts w:ascii="Calibri" w:hAnsi="Calibri" w:cs="Calibri"/>
          <w:b/>
          <w:color w:val="000000" w:themeColor="text1"/>
          <w:sz w:val="22"/>
          <w:szCs w:val="22"/>
        </w:rPr>
        <w:t xml:space="preserve">, </w:t>
      </w:r>
      <w:r>
        <w:rPr>
          <w:rFonts w:ascii="Calibri" w:hAnsi="Calibri" w:cs="Calibri"/>
          <w:b/>
          <w:color w:val="000000" w:themeColor="text1"/>
          <w:sz w:val="22"/>
          <w:szCs w:val="22"/>
        </w:rPr>
        <w:t>CEO of DIFC Authority</w:t>
      </w:r>
      <w:r w:rsidRPr="00745793">
        <w:rPr>
          <w:rFonts w:ascii="Calibri" w:hAnsi="Calibri" w:cs="Calibri"/>
          <w:bCs/>
          <w:color w:val="000000" w:themeColor="text1"/>
          <w:sz w:val="22"/>
          <w:szCs w:val="22"/>
        </w:rPr>
        <w:t>,</w:t>
      </w:r>
      <w:r w:rsidRPr="00CA7104">
        <w:rPr>
          <w:rFonts w:ascii="Calibri" w:hAnsi="Calibri" w:cs="Calibri"/>
          <w:b/>
          <w:color w:val="000000" w:themeColor="text1"/>
          <w:sz w:val="22"/>
          <w:szCs w:val="22"/>
        </w:rPr>
        <w:t xml:space="preserve"> </w:t>
      </w:r>
      <w:r w:rsidRPr="00745793">
        <w:rPr>
          <w:rFonts w:ascii="Calibri" w:hAnsi="Calibri" w:cs="Calibri"/>
          <w:bCs/>
          <w:color w:val="000000" w:themeColor="text1"/>
          <w:sz w:val="22"/>
          <w:szCs w:val="22"/>
        </w:rPr>
        <w:t>said:</w:t>
      </w:r>
      <w:r>
        <w:rPr>
          <w:rFonts w:ascii="Calibri" w:hAnsi="Calibri" w:cs="Calibri"/>
          <w:bCs/>
          <w:color w:val="000000" w:themeColor="text1"/>
          <w:sz w:val="22"/>
          <w:szCs w:val="22"/>
        </w:rPr>
        <w:t xml:space="preserve"> “</w:t>
      </w:r>
      <w:r w:rsidRPr="004144C3">
        <w:rPr>
          <w:rFonts w:ascii="Calibri" w:hAnsi="Calibri" w:cs="Calibri"/>
          <w:bCs/>
          <w:color w:val="000000" w:themeColor="text1"/>
          <w:sz w:val="22"/>
          <w:szCs w:val="22"/>
        </w:rPr>
        <w:t xml:space="preserve">Art has always been an important part of Dubai and DIFC’s cultural offering. This year’s Art Dubai </w:t>
      </w:r>
      <w:r>
        <w:rPr>
          <w:rFonts w:ascii="Calibri" w:hAnsi="Calibri" w:cs="Calibri"/>
          <w:bCs/>
          <w:color w:val="000000" w:themeColor="text1"/>
          <w:sz w:val="22"/>
          <w:szCs w:val="22"/>
        </w:rPr>
        <w:t>reinforces this</w:t>
      </w:r>
      <w:r w:rsidRPr="004144C3">
        <w:rPr>
          <w:rFonts w:ascii="Calibri" w:hAnsi="Calibri" w:cs="Calibri"/>
          <w:bCs/>
          <w:color w:val="000000" w:themeColor="text1"/>
          <w:sz w:val="22"/>
          <w:szCs w:val="22"/>
        </w:rPr>
        <w:t xml:space="preserve"> message with the global art community especially because it </w:t>
      </w:r>
      <w:r>
        <w:rPr>
          <w:rFonts w:ascii="Calibri" w:hAnsi="Calibri" w:cs="Calibri"/>
          <w:bCs/>
          <w:color w:val="000000" w:themeColor="text1"/>
          <w:sz w:val="22"/>
          <w:szCs w:val="22"/>
        </w:rPr>
        <w:t>provides</w:t>
      </w:r>
      <w:r w:rsidRPr="004144C3">
        <w:rPr>
          <w:rFonts w:ascii="Calibri" w:hAnsi="Calibri" w:cs="Calibri"/>
          <w:bCs/>
          <w:color w:val="000000" w:themeColor="text1"/>
          <w:sz w:val="22"/>
          <w:szCs w:val="22"/>
        </w:rPr>
        <w:t xml:space="preserve"> one of the first opportunities following </w:t>
      </w:r>
      <w:r>
        <w:rPr>
          <w:rFonts w:ascii="Calibri" w:hAnsi="Calibri" w:cs="Calibri"/>
          <w:bCs/>
          <w:color w:val="000000" w:themeColor="text1"/>
          <w:sz w:val="22"/>
          <w:szCs w:val="22"/>
        </w:rPr>
        <w:t>the pandemic</w:t>
      </w:r>
      <w:r w:rsidRPr="004144C3">
        <w:rPr>
          <w:rFonts w:ascii="Calibri" w:hAnsi="Calibri" w:cs="Calibri"/>
          <w:bCs/>
          <w:color w:val="000000" w:themeColor="text1"/>
          <w:sz w:val="22"/>
          <w:szCs w:val="22"/>
        </w:rPr>
        <w:t xml:space="preserve"> for artists from around the world to collaborate, network and meet prospective buyers. </w:t>
      </w:r>
      <w:r>
        <w:rPr>
          <w:rFonts w:ascii="Calibri" w:hAnsi="Calibri" w:cs="Calibri"/>
          <w:bCs/>
          <w:color w:val="000000" w:themeColor="text1"/>
          <w:sz w:val="22"/>
          <w:szCs w:val="22"/>
        </w:rPr>
        <w:t>The</w:t>
      </w:r>
      <w:r w:rsidRPr="004144C3">
        <w:rPr>
          <w:rFonts w:ascii="Calibri" w:hAnsi="Calibri" w:cs="Calibri"/>
          <w:bCs/>
          <w:color w:val="000000" w:themeColor="text1"/>
          <w:sz w:val="22"/>
          <w:szCs w:val="22"/>
        </w:rPr>
        <w:t xml:space="preserve"> event also adds to the recently announced Dubai 2040 Urban Master Plan given it enhances the quality of life of residents and reinforces the city’s appeal as a preferred place to live in, work and thrive.</w:t>
      </w:r>
      <w:r>
        <w:rPr>
          <w:rFonts w:ascii="Calibri" w:hAnsi="Calibri" w:cs="Calibri"/>
          <w:bCs/>
          <w:color w:val="000000" w:themeColor="text1"/>
          <w:sz w:val="22"/>
          <w:szCs w:val="22"/>
        </w:rPr>
        <w:t xml:space="preserve"> </w:t>
      </w:r>
      <w:r w:rsidRPr="004144C3">
        <w:rPr>
          <w:rFonts w:ascii="Calibri" w:hAnsi="Calibri" w:cs="Calibri"/>
          <w:bCs/>
          <w:color w:val="000000" w:themeColor="text1"/>
          <w:sz w:val="22"/>
          <w:szCs w:val="22"/>
        </w:rPr>
        <w:t>Hosting the fair contributes to DIFC’s reputation as one of Dubai’s leading lifestyle destinations and complements our ongoing art programme</w:t>
      </w:r>
      <w:r>
        <w:rPr>
          <w:rFonts w:ascii="Calibri" w:hAnsi="Calibri" w:cs="Calibri"/>
          <w:bCs/>
          <w:color w:val="000000" w:themeColor="text1"/>
          <w:sz w:val="22"/>
          <w:szCs w:val="22"/>
        </w:rPr>
        <w:t>.”</w:t>
      </w:r>
    </w:p>
    <w:p w14:paraId="358E85CA" w14:textId="3A2020AC" w:rsidR="00D758E3" w:rsidRDefault="0030600E" w:rsidP="002E62A5">
      <w:pPr>
        <w:rPr>
          <w:rFonts w:ascii="Calibri" w:hAnsi="Calibri" w:cs="Calibri"/>
          <w:color w:val="000000" w:themeColor="text1"/>
          <w:sz w:val="22"/>
          <w:szCs w:val="22"/>
        </w:rPr>
      </w:pPr>
      <w:r>
        <w:rPr>
          <w:rFonts w:ascii="Calibri" w:hAnsi="Calibri" w:cs="Calibri"/>
          <w:color w:val="000000"/>
          <w:sz w:val="22"/>
          <w:szCs w:val="22"/>
        </w:rPr>
        <w:br/>
      </w:r>
      <w:r w:rsidRPr="002E62A5">
        <w:rPr>
          <w:rFonts w:ascii="Calibri" w:hAnsi="Calibri" w:cs="Calibri"/>
          <w:b/>
          <w:sz w:val="22"/>
          <w:szCs w:val="22"/>
        </w:rPr>
        <w:t>Pablo del Val</w:t>
      </w:r>
      <w:r w:rsidRPr="002E62A5">
        <w:rPr>
          <w:rFonts w:ascii="Calibri" w:hAnsi="Calibri" w:cs="Calibri"/>
          <w:sz w:val="22"/>
          <w:szCs w:val="22"/>
        </w:rPr>
        <w:t>, Artistic Director of Art Dubai, said:</w:t>
      </w:r>
      <w:r>
        <w:rPr>
          <w:rFonts w:ascii="Calibri" w:hAnsi="Calibri" w:cs="Calibri"/>
          <w:sz w:val="22"/>
          <w:szCs w:val="22"/>
        </w:rPr>
        <w:t xml:space="preserve"> </w:t>
      </w:r>
      <w:r w:rsidRPr="000B1BC5">
        <w:rPr>
          <w:rFonts w:ascii="Calibri" w:hAnsi="Calibri" w:cs="Calibri"/>
          <w:color w:val="000000" w:themeColor="text1"/>
          <w:sz w:val="22"/>
          <w:szCs w:val="22"/>
        </w:rPr>
        <w:t xml:space="preserve">“The arts sector has – like so many others – been significantly impacted by the events of the last 12 months and the central role that Art Dubai plays within </w:t>
      </w:r>
      <w:r>
        <w:rPr>
          <w:rFonts w:ascii="Calibri" w:hAnsi="Calibri" w:cs="Calibri"/>
          <w:color w:val="000000" w:themeColor="text1"/>
          <w:sz w:val="22"/>
          <w:szCs w:val="22"/>
        </w:rPr>
        <w:t xml:space="preserve">both </w:t>
      </w:r>
      <w:r w:rsidRPr="000B1BC5">
        <w:rPr>
          <w:rFonts w:ascii="Calibri" w:hAnsi="Calibri" w:cs="Calibri"/>
          <w:color w:val="000000" w:themeColor="text1"/>
          <w:sz w:val="22"/>
          <w:szCs w:val="22"/>
        </w:rPr>
        <w:t xml:space="preserve">the cultural ecosystem of the UAE and the </w:t>
      </w:r>
      <w:r>
        <w:rPr>
          <w:rFonts w:ascii="Calibri" w:hAnsi="Calibri" w:cs="Calibri"/>
          <w:color w:val="000000" w:themeColor="text1"/>
          <w:sz w:val="22"/>
          <w:szCs w:val="22"/>
        </w:rPr>
        <w:t xml:space="preserve">wider </w:t>
      </w:r>
      <w:r w:rsidRPr="000B1BC5">
        <w:rPr>
          <w:rFonts w:ascii="Calibri" w:hAnsi="Calibri" w:cs="Calibri"/>
          <w:color w:val="000000" w:themeColor="text1"/>
          <w:sz w:val="22"/>
          <w:szCs w:val="22"/>
        </w:rPr>
        <w:t xml:space="preserve">region has become more apparent than ever. By working closely with our community and by adopting Dubai’s progressive </w:t>
      </w:r>
      <w:r>
        <w:rPr>
          <w:rFonts w:ascii="Calibri" w:hAnsi="Calibri" w:cs="Calibri"/>
          <w:color w:val="000000" w:themeColor="text1"/>
          <w:sz w:val="22"/>
          <w:szCs w:val="22"/>
        </w:rPr>
        <w:t xml:space="preserve">and </w:t>
      </w:r>
      <w:r w:rsidRPr="000B1BC5">
        <w:rPr>
          <w:rFonts w:ascii="Calibri" w:hAnsi="Calibri" w:cs="Calibri"/>
          <w:color w:val="000000" w:themeColor="text1"/>
          <w:sz w:val="22"/>
          <w:szCs w:val="22"/>
        </w:rPr>
        <w:t>‘can</w:t>
      </w:r>
      <w:r>
        <w:rPr>
          <w:rFonts w:ascii="Calibri" w:hAnsi="Calibri" w:cs="Calibri"/>
          <w:color w:val="000000" w:themeColor="text1"/>
          <w:sz w:val="22"/>
          <w:szCs w:val="22"/>
        </w:rPr>
        <w:t>-</w:t>
      </w:r>
      <w:r w:rsidRPr="000B1BC5">
        <w:rPr>
          <w:rFonts w:ascii="Calibri" w:hAnsi="Calibri" w:cs="Calibri"/>
          <w:color w:val="000000" w:themeColor="text1"/>
          <w:sz w:val="22"/>
          <w:szCs w:val="22"/>
        </w:rPr>
        <w:t>do’ way of thinking, we are delighted that we have been able to open doors to an in-person art exhibition and again welcome our audiences back to Art Dubai.</w:t>
      </w:r>
      <w:r>
        <w:rPr>
          <w:rFonts w:ascii="Calibri" w:hAnsi="Calibri" w:cs="Calibri"/>
          <w:color w:val="000000" w:themeColor="text1"/>
          <w:sz w:val="22"/>
          <w:szCs w:val="22"/>
        </w:rPr>
        <w:t>”</w:t>
      </w:r>
    </w:p>
    <w:p w14:paraId="7D9243EB" w14:textId="77777777" w:rsidR="0030600E" w:rsidRDefault="0030600E" w:rsidP="002E62A5">
      <w:pPr>
        <w:rPr>
          <w:rFonts w:ascii="Calibri" w:hAnsi="Calibri" w:cs="Calibri"/>
          <w:color w:val="000000"/>
          <w:sz w:val="22"/>
          <w:szCs w:val="22"/>
        </w:rPr>
      </w:pPr>
    </w:p>
    <w:p w14:paraId="3D128287" w14:textId="079369DC" w:rsidR="002E62A5" w:rsidRPr="002E62A5" w:rsidRDefault="009947ED" w:rsidP="002E62A5">
      <w:pPr>
        <w:rPr>
          <w:rFonts w:ascii="Calibri" w:hAnsi="Calibri" w:cs="Calibri"/>
          <w:sz w:val="22"/>
          <w:szCs w:val="22"/>
        </w:rPr>
      </w:pPr>
      <w:r>
        <w:rPr>
          <w:rFonts w:ascii="Calibri" w:hAnsi="Calibri" w:cs="Calibri"/>
          <w:sz w:val="22"/>
          <w:szCs w:val="22"/>
        </w:rPr>
        <w:t>In order to support the galleries exhibiting, the fair has introduced a number of new innovations. The</w:t>
      </w:r>
      <w:r w:rsidR="0036027D">
        <w:rPr>
          <w:rFonts w:ascii="Calibri" w:hAnsi="Calibri" w:cs="Calibri"/>
          <w:sz w:val="22"/>
          <w:szCs w:val="22"/>
        </w:rPr>
        <w:t>se</w:t>
      </w:r>
      <w:r>
        <w:rPr>
          <w:rFonts w:ascii="Calibri" w:hAnsi="Calibri" w:cs="Calibri"/>
          <w:sz w:val="22"/>
          <w:szCs w:val="22"/>
        </w:rPr>
        <w:t xml:space="preserve"> include</w:t>
      </w:r>
      <w:r w:rsidR="00F961B5">
        <w:rPr>
          <w:rFonts w:ascii="Calibri" w:hAnsi="Calibri" w:cs="Calibri"/>
          <w:sz w:val="22"/>
          <w:szCs w:val="22"/>
        </w:rPr>
        <w:t xml:space="preserve"> the</w:t>
      </w:r>
      <w:r w:rsidR="002E62A5" w:rsidRPr="002E62A5">
        <w:rPr>
          <w:rFonts w:ascii="Calibri" w:hAnsi="Calibri" w:cs="Calibri"/>
          <w:sz w:val="22"/>
          <w:szCs w:val="22"/>
        </w:rPr>
        <w:t xml:space="preserve"> </w:t>
      </w:r>
      <w:r w:rsidR="00B0039B" w:rsidRPr="002E62A5">
        <w:rPr>
          <w:rFonts w:ascii="Calibri" w:hAnsi="Calibri" w:cs="Calibri"/>
          <w:b/>
          <w:sz w:val="22"/>
          <w:szCs w:val="22"/>
        </w:rPr>
        <w:t>Remote Participation Programme</w:t>
      </w:r>
      <w:r w:rsidRPr="00EB56EB">
        <w:rPr>
          <w:rFonts w:ascii="Calibri" w:hAnsi="Calibri" w:cs="Calibri"/>
          <w:sz w:val="22"/>
          <w:szCs w:val="22"/>
        </w:rPr>
        <w:t>,</w:t>
      </w:r>
      <w:r w:rsidR="00F961B5">
        <w:rPr>
          <w:rFonts w:ascii="Calibri" w:hAnsi="Calibri" w:cs="Calibri"/>
          <w:b/>
          <w:sz w:val="22"/>
          <w:szCs w:val="22"/>
        </w:rPr>
        <w:t xml:space="preserve"> </w:t>
      </w:r>
      <w:r w:rsidR="0036027D">
        <w:rPr>
          <w:rFonts w:ascii="Calibri" w:hAnsi="Calibri" w:cs="Calibri"/>
          <w:bCs/>
          <w:sz w:val="22"/>
          <w:szCs w:val="22"/>
        </w:rPr>
        <w:t xml:space="preserve">which </w:t>
      </w:r>
      <w:r w:rsidR="002E62A5" w:rsidRPr="00F961B5">
        <w:rPr>
          <w:rFonts w:ascii="Calibri" w:hAnsi="Calibri" w:cs="Calibri"/>
          <w:bCs/>
          <w:sz w:val="22"/>
          <w:szCs w:val="22"/>
        </w:rPr>
        <w:t>uses</w:t>
      </w:r>
      <w:r w:rsidR="002E62A5" w:rsidRPr="002E62A5">
        <w:rPr>
          <w:rFonts w:ascii="Calibri" w:hAnsi="Calibri" w:cs="Calibri"/>
          <w:sz w:val="22"/>
          <w:szCs w:val="22"/>
        </w:rPr>
        <w:t xml:space="preserve"> </w:t>
      </w:r>
      <w:r w:rsidR="0036027D">
        <w:rPr>
          <w:rFonts w:ascii="Calibri" w:hAnsi="Calibri" w:cs="Calibri"/>
          <w:sz w:val="22"/>
          <w:szCs w:val="22"/>
        </w:rPr>
        <w:t xml:space="preserve">digital </w:t>
      </w:r>
      <w:r w:rsidR="00B0039B" w:rsidRPr="002E62A5">
        <w:rPr>
          <w:rFonts w:ascii="Calibri" w:hAnsi="Calibri" w:cs="Calibri"/>
          <w:sz w:val="22"/>
          <w:szCs w:val="22"/>
        </w:rPr>
        <w:t xml:space="preserve">technologies to </w:t>
      </w:r>
      <w:r w:rsidR="00F961B5">
        <w:rPr>
          <w:rFonts w:ascii="Calibri" w:hAnsi="Calibri" w:cs="Calibri"/>
          <w:sz w:val="22"/>
          <w:szCs w:val="22"/>
        </w:rPr>
        <w:t>c</w:t>
      </w:r>
      <w:r w:rsidR="00B0039B" w:rsidRPr="002E62A5">
        <w:rPr>
          <w:rFonts w:ascii="Calibri" w:hAnsi="Calibri" w:cs="Calibri"/>
          <w:sz w:val="22"/>
          <w:szCs w:val="22"/>
        </w:rPr>
        <w:t xml:space="preserve">onnect </w:t>
      </w:r>
      <w:r w:rsidR="0036027D">
        <w:rPr>
          <w:rFonts w:ascii="Calibri" w:hAnsi="Calibri" w:cs="Calibri"/>
          <w:sz w:val="22"/>
          <w:szCs w:val="22"/>
        </w:rPr>
        <w:t xml:space="preserve">those </w:t>
      </w:r>
      <w:r w:rsidR="002E62A5" w:rsidRPr="002E62A5">
        <w:rPr>
          <w:rFonts w:ascii="Calibri" w:hAnsi="Calibri" w:cs="Calibri"/>
          <w:sz w:val="22"/>
          <w:szCs w:val="22"/>
        </w:rPr>
        <w:t>participating galleries unable to travel to Dubai in person</w:t>
      </w:r>
      <w:r w:rsidR="00B0039B" w:rsidRPr="002E62A5">
        <w:rPr>
          <w:rFonts w:ascii="Calibri" w:hAnsi="Calibri" w:cs="Calibri"/>
          <w:sz w:val="22"/>
          <w:szCs w:val="22"/>
        </w:rPr>
        <w:t xml:space="preserve"> with fair visitors</w:t>
      </w:r>
      <w:r w:rsidR="0036027D">
        <w:rPr>
          <w:rFonts w:ascii="Calibri" w:hAnsi="Calibri" w:cs="Calibri"/>
          <w:sz w:val="22"/>
          <w:szCs w:val="22"/>
        </w:rPr>
        <w:t xml:space="preserve"> </w:t>
      </w:r>
      <w:r w:rsidR="00F961B5">
        <w:rPr>
          <w:rFonts w:ascii="Calibri" w:hAnsi="Calibri" w:cs="Calibri"/>
          <w:color w:val="000000"/>
          <w:sz w:val="22"/>
          <w:szCs w:val="22"/>
        </w:rPr>
        <w:t xml:space="preserve">along with providing </w:t>
      </w:r>
      <w:r w:rsidR="00F961B5" w:rsidRPr="002E62A5">
        <w:rPr>
          <w:rFonts w:ascii="Calibri" w:hAnsi="Calibri" w:cs="Calibri"/>
          <w:color w:val="000000"/>
          <w:sz w:val="22"/>
          <w:szCs w:val="22"/>
        </w:rPr>
        <w:t>video introduc</w:t>
      </w:r>
      <w:r w:rsidR="00F961B5">
        <w:rPr>
          <w:rFonts w:ascii="Calibri" w:hAnsi="Calibri" w:cs="Calibri"/>
          <w:color w:val="000000"/>
          <w:sz w:val="22"/>
          <w:szCs w:val="22"/>
        </w:rPr>
        <w:t>tion to the</w:t>
      </w:r>
      <w:r w:rsidR="00F961B5" w:rsidRPr="002E62A5">
        <w:rPr>
          <w:rFonts w:ascii="Calibri" w:hAnsi="Calibri" w:cs="Calibri"/>
          <w:color w:val="000000"/>
          <w:sz w:val="22"/>
          <w:szCs w:val="22"/>
        </w:rPr>
        <w:t xml:space="preserve"> artworks on show</w:t>
      </w:r>
      <w:r>
        <w:rPr>
          <w:rFonts w:ascii="Calibri" w:hAnsi="Calibri" w:cs="Calibri"/>
          <w:color w:val="000000"/>
          <w:sz w:val="22"/>
          <w:szCs w:val="22"/>
        </w:rPr>
        <w:t>; and a new payment scheme whereby galleries pay their participation fees based on the</w:t>
      </w:r>
      <w:r w:rsidR="0036027D">
        <w:rPr>
          <w:rFonts w:ascii="Calibri" w:hAnsi="Calibri" w:cs="Calibri"/>
          <w:color w:val="000000"/>
          <w:sz w:val="22"/>
          <w:szCs w:val="22"/>
        </w:rPr>
        <w:t>ir</w:t>
      </w:r>
      <w:r>
        <w:rPr>
          <w:rFonts w:ascii="Calibri" w:hAnsi="Calibri" w:cs="Calibri"/>
          <w:color w:val="000000"/>
          <w:sz w:val="22"/>
          <w:szCs w:val="22"/>
        </w:rPr>
        <w:t xml:space="preserve"> success </w:t>
      </w:r>
      <w:r w:rsidR="0036027D">
        <w:rPr>
          <w:rFonts w:ascii="Calibri" w:hAnsi="Calibri" w:cs="Calibri"/>
          <w:color w:val="000000"/>
          <w:sz w:val="22"/>
          <w:szCs w:val="22"/>
        </w:rPr>
        <w:t>at</w:t>
      </w:r>
      <w:r>
        <w:rPr>
          <w:rFonts w:ascii="Calibri" w:hAnsi="Calibri" w:cs="Calibri"/>
          <w:color w:val="000000"/>
          <w:sz w:val="22"/>
          <w:szCs w:val="22"/>
        </w:rPr>
        <w:t xml:space="preserve"> the fair</w:t>
      </w:r>
      <w:r w:rsidR="000B1BC5">
        <w:rPr>
          <w:rFonts w:ascii="Calibri" w:hAnsi="Calibri" w:cs="Calibri"/>
          <w:color w:val="000000"/>
          <w:sz w:val="22"/>
          <w:szCs w:val="22"/>
        </w:rPr>
        <w:t>.</w:t>
      </w:r>
    </w:p>
    <w:p w14:paraId="34CB0877" w14:textId="6C107D71" w:rsidR="002E62A5" w:rsidRPr="002E62A5" w:rsidRDefault="002E62A5" w:rsidP="001C004C">
      <w:pPr>
        <w:rPr>
          <w:sz w:val="22"/>
          <w:szCs w:val="22"/>
          <w:u w:val="single"/>
        </w:rPr>
      </w:pPr>
    </w:p>
    <w:p w14:paraId="50F348EF" w14:textId="31D507C6" w:rsidR="009947ED" w:rsidRDefault="002E62A5" w:rsidP="002E62A5">
      <w:pPr>
        <w:rPr>
          <w:rFonts w:ascii="Calibri" w:hAnsi="Calibri" w:cs="Calibri"/>
          <w:color w:val="000000"/>
          <w:sz w:val="22"/>
          <w:szCs w:val="22"/>
        </w:rPr>
      </w:pPr>
      <w:r w:rsidRPr="002E62A5">
        <w:rPr>
          <w:rFonts w:ascii="Calibri" w:hAnsi="Calibri" w:cs="Calibri"/>
          <w:b/>
          <w:color w:val="000000"/>
          <w:sz w:val="22"/>
          <w:szCs w:val="22"/>
        </w:rPr>
        <w:t>Benedetta Ghione</w:t>
      </w:r>
      <w:r w:rsidRPr="002E62A5">
        <w:rPr>
          <w:rFonts w:ascii="Calibri" w:hAnsi="Calibri" w:cs="Calibri"/>
          <w:color w:val="000000"/>
          <w:sz w:val="22"/>
          <w:szCs w:val="22"/>
        </w:rPr>
        <w:t>, Executive Director of Art Dubai, said: “</w:t>
      </w:r>
      <w:r w:rsidR="00C82FA7">
        <w:rPr>
          <w:rFonts w:ascii="Calibri" w:hAnsi="Calibri" w:cs="Calibri"/>
          <w:color w:val="000000"/>
          <w:sz w:val="22"/>
          <w:szCs w:val="22"/>
        </w:rPr>
        <w:t>Our team has</w:t>
      </w:r>
      <w:r w:rsidRPr="002E62A5">
        <w:rPr>
          <w:rFonts w:ascii="Calibri" w:hAnsi="Calibri" w:cs="Calibri"/>
          <w:color w:val="000000"/>
          <w:sz w:val="22"/>
          <w:szCs w:val="22"/>
        </w:rPr>
        <w:t xml:space="preserve"> been working t</w:t>
      </w:r>
      <w:r w:rsidR="000B1BC5">
        <w:rPr>
          <w:rFonts w:ascii="Calibri" w:hAnsi="Calibri" w:cs="Calibri"/>
          <w:color w:val="000000"/>
          <w:sz w:val="22"/>
          <w:szCs w:val="22"/>
        </w:rPr>
        <w:t>ire</w:t>
      </w:r>
      <w:r w:rsidRPr="002E62A5">
        <w:rPr>
          <w:rFonts w:ascii="Calibri" w:hAnsi="Calibri" w:cs="Calibri"/>
          <w:color w:val="000000"/>
          <w:sz w:val="22"/>
          <w:szCs w:val="22"/>
        </w:rPr>
        <w:t>lessly over the past year to innovate and re-think the fair model</w:t>
      </w:r>
      <w:r w:rsidR="0036027D">
        <w:rPr>
          <w:rFonts w:ascii="Calibri" w:hAnsi="Calibri" w:cs="Calibri"/>
          <w:color w:val="000000"/>
          <w:sz w:val="22"/>
          <w:szCs w:val="22"/>
        </w:rPr>
        <w:t xml:space="preserve">, </w:t>
      </w:r>
      <w:r w:rsidRPr="00C82FA7">
        <w:rPr>
          <w:rFonts w:ascii="Calibri" w:hAnsi="Calibri" w:cs="Calibri"/>
          <w:color w:val="000000"/>
          <w:sz w:val="22"/>
          <w:szCs w:val="22"/>
        </w:rPr>
        <w:t>which will be apparent throughout Art Dubai 2021</w:t>
      </w:r>
      <w:r w:rsidR="0036027D">
        <w:rPr>
          <w:rFonts w:ascii="Calibri" w:hAnsi="Calibri" w:cs="Calibri"/>
          <w:color w:val="000000"/>
          <w:sz w:val="22"/>
          <w:szCs w:val="22"/>
        </w:rPr>
        <w:t xml:space="preserve">. We have </w:t>
      </w:r>
      <w:r w:rsidRPr="002E62A5">
        <w:rPr>
          <w:rFonts w:ascii="Calibri" w:hAnsi="Calibri" w:cs="Calibri"/>
          <w:color w:val="000000"/>
          <w:sz w:val="22"/>
          <w:szCs w:val="22"/>
        </w:rPr>
        <w:t xml:space="preserve">a new venue for this year, an innovative payment model for participating galleries and a remote participation programme </w:t>
      </w:r>
      <w:r w:rsidR="0036027D">
        <w:rPr>
          <w:rFonts w:ascii="Calibri" w:hAnsi="Calibri" w:cs="Calibri"/>
          <w:color w:val="000000"/>
          <w:sz w:val="22"/>
          <w:szCs w:val="22"/>
        </w:rPr>
        <w:t xml:space="preserve">specficially created </w:t>
      </w:r>
      <w:r w:rsidRPr="002E62A5">
        <w:rPr>
          <w:rFonts w:ascii="Calibri" w:hAnsi="Calibri" w:cs="Calibri"/>
          <w:color w:val="000000"/>
          <w:sz w:val="22"/>
          <w:szCs w:val="22"/>
        </w:rPr>
        <w:t>for</w:t>
      </w:r>
      <w:r w:rsidR="0036027D">
        <w:rPr>
          <w:rFonts w:ascii="Calibri" w:hAnsi="Calibri" w:cs="Calibri"/>
          <w:color w:val="000000"/>
          <w:sz w:val="22"/>
          <w:szCs w:val="22"/>
        </w:rPr>
        <w:t xml:space="preserve"> those</w:t>
      </w:r>
      <w:r w:rsidRPr="002E62A5">
        <w:rPr>
          <w:rFonts w:ascii="Calibri" w:hAnsi="Calibri" w:cs="Calibri"/>
          <w:color w:val="000000"/>
          <w:sz w:val="22"/>
          <w:szCs w:val="22"/>
        </w:rPr>
        <w:t xml:space="preserve"> galleries</w:t>
      </w:r>
      <w:r w:rsidR="000B1BC5">
        <w:rPr>
          <w:rFonts w:ascii="Calibri" w:hAnsi="Calibri" w:cs="Calibri"/>
          <w:color w:val="000000"/>
          <w:sz w:val="22"/>
          <w:szCs w:val="22"/>
        </w:rPr>
        <w:t xml:space="preserve"> unable to travel to Dubai</w:t>
      </w:r>
      <w:r w:rsidRPr="002E62A5">
        <w:rPr>
          <w:rFonts w:ascii="Calibri" w:hAnsi="Calibri" w:cs="Calibri"/>
          <w:color w:val="000000"/>
          <w:sz w:val="22"/>
          <w:szCs w:val="22"/>
        </w:rPr>
        <w:t>.</w:t>
      </w:r>
      <w:r w:rsidR="009947ED">
        <w:rPr>
          <w:rFonts w:ascii="Calibri" w:hAnsi="Calibri" w:cs="Calibri"/>
          <w:color w:val="000000"/>
          <w:sz w:val="22"/>
          <w:szCs w:val="22"/>
        </w:rPr>
        <w:t xml:space="preserve"> Although some of these will be one</w:t>
      </w:r>
      <w:r w:rsidR="000B1BC5">
        <w:rPr>
          <w:rFonts w:ascii="Calibri" w:hAnsi="Calibri" w:cs="Calibri"/>
          <w:color w:val="000000"/>
          <w:sz w:val="22"/>
          <w:szCs w:val="22"/>
        </w:rPr>
        <w:t>-</w:t>
      </w:r>
      <w:r w:rsidR="009947ED">
        <w:rPr>
          <w:rFonts w:ascii="Calibri" w:hAnsi="Calibri" w:cs="Calibri"/>
          <w:color w:val="000000"/>
          <w:sz w:val="22"/>
          <w:szCs w:val="22"/>
        </w:rPr>
        <w:t xml:space="preserve">off initiatives </w:t>
      </w:r>
      <w:r w:rsidR="00696D7D">
        <w:rPr>
          <w:rFonts w:ascii="Calibri" w:hAnsi="Calibri" w:cs="Calibri"/>
          <w:color w:val="000000"/>
          <w:sz w:val="22"/>
          <w:szCs w:val="22"/>
        </w:rPr>
        <w:t xml:space="preserve">reflecting </w:t>
      </w:r>
      <w:r w:rsidR="009947ED">
        <w:rPr>
          <w:rFonts w:ascii="Calibri" w:hAnsi="Calibri" w:cs="Calibri"/>
          <w:color w:val="000000"/>
          <w:sz w:val="22"/>
          <w:szCs w:val="22"/>
        </w:rPr>
        <w:t>the current times, others we expect to enhance for future editions”.</w:t>
      </w:r>
    </w:p>
    <w:p w14:paraId="598661AB" w14:textId="135DD0E3" w:rsidR="009947ED" w:rsidRDefault="009947ED" w:rsidP="002E62A5">
      <w:pPr>
        <w:rPr>
          <w:rFonts w:ascii="Calibri" w:hAnsi="Calibri" w:cs="Calibri"/>
          <w:color w:val="000000"/>
          <w:sz w:val="22"/>
          <w:szCs w:val="22"/>
        </w:rPr>
      </w:pPr>
    </w:p>
    <w:p w14:paraId="0396BD36" w14:textId="75D23441" w:rsidR="009947ED" w:rsidRPr="000B1BC5" w:rsidRDefault="009947ED" w:rsidP="009947ED">
      <w:pPr>
        <w:rPr>
          <w:rFonts w:ascii="Calibri" w:hAnsi="Calibri" w:cs="Calibri"/>
          <w:color w:val="000000"/>
          <w:sz w:val="22"/>
          <w:szCs w:val="22"/>
        </w:rPr>
      </w:pPr>
      <w:r w:rsidRPr="000B1BC5">
        <w:rPr>
          <w:rFonts w:ascii="Calibri" w:hAnsi="Calibri" w:cs="Calibri"/>
          <w:color w:val="000000"/>
          <w:sz w:val="22"/>
          <w:szCs w:val="22"/>
        </w:rPr>
        <w:t>The fair will take place between 29 March and 3 April</w:t>
      </w:r>
      <w:r w:rsidR="00696D7D">
        <w:rPr>
          <w:rFonts w:ascii="Calibri" w:hAnsi="Calibri" w:cs="Calibri"/>
          <w:color w:val="000000"/>
          <w:sz w:val="22"/>
          <w:szCs w:val="22"/>
        </w:rPr>
        <w:t xml:space="preserve">. The </w:t>
      </w:r>
      <w:r w:rsidRPr="000B1BC5">
        <w:rPr>
          <w:rFonts w:ascii="Calibri" w:hAnsi="Calibri" w:cs="Calibri"/>
          <w:color w:val="000000"/>
          <w:sz w:val="22"/>
          <w:szCs w:val="22"/>
        </w:rPr>
        <w:t xml:space="preserve">first three days </w:t>
      </w:r>
      <w:r w:rsidR="00696D7D">
        <w:rPr>
          <w:rFonts w:ascii="Calibri" w:hAnsi="Calibri" w:cs="Calibri"/>
          <w:color w:val="000000"/>
          <w:sz w:val="22"/>
          <w:szCs w:val="22"/>
        </w:rPr>
        <w:t xml:space="preserve">will be </w:t>
      </w:r>
      <w:r w:rsidRPr="000B1BC5">
        <w:rPr>
          <w:rFonts w:ascii="Calibri" w:hAnsi="Calibri" w:cs="Calibri"/>
          <w:color w:val="000000"/>
          <w:sz w:val="22"/>
          <w:szCs w:val="22"/>
        </w:rPr>
        <w:t xml:space="preserve">by invitation only and </w:t>
      </w:r>
      <w:r w:rsidR="00696D7D">
        <w:rPr>
          <w:rFonts w:ascii="Calibri" w:hAnsi="Calibri" w:cs="Calibri"/>
          <w:color w:val="000000"/>
          <w:sz w:val="22"/>
          <w:szCs w:val="22"/>
        </w:rPr>
        <w:t xml:space="preserve">the fair will </w:t>
      </w:r>
      <w:r w:rsidRPr="000B1BC5">
        <w:rPr>
          <w:rFonts w:ascii="Calibri" w:hAnsi="Calibri" w:cs="Calibri"/>
          <w:color w:val="000000"/>
          <w:sz w:val="22"/>
          <w:szCs w:val="22"/>
        </w:rPr>
        <w:t>open to the public</w:t>
      </w:r>
      <w:r w:rsidR="000B1BC5">
        <w:rPr>
          <w:rFonts w:ascii="Calibri" w:hAnsi="Calibri" w:cs="Calibri"/>
          <w:color w:val="000000"/>
          <w:sz w:val="22"/>
          <w:szCs w:val="22"/>
        </w:rPr>
        <w:t xml:space="preserve"> from 1 – 3 April</w:t>
      </w:r>
      <w:r w:rsidRPr="000B1BC5">
        <w:rPr>
          <w:rFonts w:ascii="Calibri" w:hAnsi="Calibri" w:cs="Calibri"/>
          <w:color w:val="000000"/>
          <w:sz w:val="22"/>
          <w:szCs w:val="22"/>
        </w:rPr>
        <w:t xml:space="preserve">. Access </w:t>
      </w:r>
      <w:r w:rsidR="008A0769" w:rsidRPr="000B1BC5">
        <w:rPr>
          <w:rFonts w:ascii="Calibri" w:hAnsi="Calibri" w:cs="Calibri"/>
          <w:color w:val="000000"/>
          <w:sz w:val="22"/>
          <w:szCs w:val="22"/>
        </w:rPr>
        <w:t xml:space="preserve">to </w:t>
      </w:r>
      <w:r w:rsidRPr="000B1BC5">
        <w:rPr>
          <w:rFonts w:ascii="Calibri" w:hAnsi="Calibri" w:cs="Calibri"/>
          <w:color w:val="000000"/>
          <w:sz w:val="22"/>
          <w:szCs w:val="22"/>
        </w:rPr>
        <w:t xml:space="preserve">the fair </w:t>
      </w:r>
      <w:r w:rsidR="008A0769" w:rsidRPr="000B1BC5">
        <w:rPr>
          <w:rFonts w:ascii="Calibri" w:hAnsi="Calibri" w:cs="Calibri"/>
          <w:color w:val="000000"/>
          <w:sz w:val="22"/>
          <w:szCs w:val="22"/>
        </w:rPr>
        <w:t xml:space="preserve">will be </w:t>
      </w:r>
      <w:r w:rsidRPr="000B1BC5">
        <w:rPr>
          <w:rFonts w:ascii="Calibri" w:hAnsi="Calibri" w:cs="Calibri"/>
          <w:color w:val="000000"/>
          <w:sz w:val="22"/>
          <w:szCs w:val="22"/>
        </w:rPr>
        <w:t>via the new Art Dubai App</w:t>
      </w:r>
      <w:r w:rsidR="008A0769" w:rsidRPr="000B1BC5">
        <w:rPr>
          <w:rFonts w:ascii="Calibri" w:hAnsi="Calibri" w:cs="Calibri"/>
          <w:color w:val="000000"/>
          <w:sz w:val="22"/>
          <w:szCs w:val="22"/>
        </w:rPr>
        <w:t xml:space="preserve"> where tickets can be purchased for AED 25 and children enter for free</w:t>
      </w:r>
      <w:r w:rsidR="00696D7D">
        <w:rPr>
          <w:rFonts w:ascii="Calibri" w:hAnsi="Calibri" w:cs="Calibri"/>
          <w:color w:val="000000"/>
          <w:sz w:val="22"/>
          <w:szCs w:val="22"/>
        </w:rPr>
        <w:t xml:space="preserve">. </w:t>
      </w:r>
    </w:p>
    <w:p w14:paraId="495B7E56" w14:textId="77777777" w:rsidR="008A0769" w:rsidRPr="00F961B5" w:rsidRDefault="008A0769" w:rsidP="009947ED">
      <w:pPr>
        <w:rPr>
          <w:rFonts w:ascii="Calibri" w:hAnsi="Calibri" w:cs="Calibri"/>
        </w:rPr>
      </w:pPr>
    </w:p>
    <w:p w14:paraId="1123604C" w14:textId="6C998129" w:rsidR="009947ED" w:rsidRDefault="008A0769" w:rsidP="002E62A5">
      <w:pPr>
        <w:rPr>
          <w:rFonts w:ascii="Calibri" w:hAnsi="Calibri" w:cs="Calibri"/>
          <w:color w:val="000000"/>
          <w:sz w:val="22"/>
          <w:szCs w:val="22"/>
        </w:rPr>
      </w:pPr>
      <w:r>
        <w:rPr>
          <w:rFonts w:ascii="Calibri" w:hAnsi="Calibri" w:cs="Calibri"/>
          <w:color w:val="000000"/>
          <w:sz w:val="22"/>
          <w:szCs w:val="22"/>
        </w:rPr>
        <w:t>Other elements of Art Dubai</w:t>
      </w:r>
      <w:r w:rsidR="00696D7D">
        <w:rPr>
          <w:rFonts w:ascii="Calibri" w:hAnsi="Calibri" w:cs="Calibri"/>
          <w:color w:val="000000"/>
          <w:sz w:val="22"/>
          <w:szCs w:val="22"/>
        </w:rPr>
        <w:t>’s 2021</w:t>
      </w:r>
      <w:r>
        <w:rPr>
          <w:rFonts w:ascii="Calibri" w:hAnsi="Calibri" w:cs="Calibri"/>
          <w:color w:val="000000"/>
          <w:sz w:val="22"/>
          <w:szCs w:val="22"/>
        </w:rPr>
        <w:t xml:space="preserve"> programme include:</w:t>
      </w:r>
    </w:p>
    <w:p w14:paraId="16670A83" w14:textId="77777777" w:rsidR="009947ED" w:rsidRPr="00E5106E" w:rsidRDefault="009947ED" w:rsidP="002E62A5">
      <w:pPr>
        <w:rPr>
          <w:rFonts w:ascii="Calibri" w:hAnsi="Calibri" w:cs="Calibri"/>
          <w:color w:val="000000"/>
          <w:sz w:val="22"/>
          <w:szCs w:val="22"/>
        </w:rPr>
      </w:pPr>
    </w:p>
    <w:p w14:paraId="6567F719" w14:textId="1EDE056F" w:rsidR="002E62A5" w:rsidRPr="00E5106E" w:rsidRDefault="008A0769" w:rsidP="002E62A5">
      <w:pPr>
        <w:rPr>
          <w:b/>
          <w:bCs/>
          <w:sz w:val="22"/>
          <w:szCs w:val="22"/>
        </w:rPr>
      </w:pPr>
      <w:r w:rsidRPr="00E5106E">
        <w:rPr>
          <w:rFonts w:ascii="Calibri" w:hAnsi="Calibri" w:cs="Calibri"/>
          <w:b/>
          <w:bCs/>
          <w:sz w:val="22"/>
          <w:szCs w:val="22"/>
        </w:rPr>
        <w:t>Sculpture Park</w:t>
      </w:r>
    </w:p>
    <w:p w14:paraId="4354A15D" w14:textId="20BF4953" w:rsidR="002E62A5" w:rsidRPr="00E5106E" w:rsidRDefault="002E62A5" w:rsidP="001C004C">
      <w:pPr>
        <w:rPr>
          <w:rFonts w:ascii="Calibri" w:hAnsi="Calibri" w:cs="Calibri"/>
          <w:sz w:val="22"/>
          <w:szCs w:val="22"/>
          <w:u w:val="single"/>
        </w:rPr>
      </w:pPr>
    </w:p>
    <w:p w14:paraId="4BC0FBD6" w14:textId="502549AC" w:rsidR="008A0769" w:rsidRPr="00E5106E" w:rsidRDefault="000B1BC5" w:rsidP="00B0039B">
      <w:pPr>
        <w:rPr>
          <w:rFonts w:ascii="Calibri" w:hAnsi="Calibri" w:cs="Calibri"/>
          <w:sz w:val="22"/>
          <w:szCs w:val="22"/>
        </w:rPr>
      </w:pPr>
      <w:r>
        <w:rPr>
          <w:rFonts w:ascii="Calibri" w:hAnsi="Calibri" w:cs="Calibri"/>
          <w:sz w:val="22"/>
          <w:szCs w:val="22"/>
        </w:rPr>
        <w:t>A</w:t>
      </w:r>
      <w:r w:rsidRPr="002E62A5">
        <w:rPr>
          <w:rFonts w:ascii="Calibri" w:hAnsi="Calibri" w:cs="Calibri"/>
          <w:sz w:val="22"/>
          <w:szCs w:val="22"/>
        </w:rPr>
        <w:t xml:space="preserve"> curated </w:t>
      </w:r>
      <w:r w:rsidRPr="000B1BC5">
        <w:rPr>
          <w:rFonts w:ascii="Calibri" w:hAnsi="Calibri" w:cs="Calibri"/>
          <w:bCs/>
          <w:sz w:val="22"/>
          <w:szCs w:val="22"/>
        </w:rPr>
        <w:t>Sculpture Park</w:t>
      </w:r>
      <w:r w:rsidRPr="002E62A5">
        <w:rPr>
          <w:rFonts w:ascii="Calibri" w:hAnsi="Calibri" w:cs="Calibri"/>
          <w:sz w:val="22"/>
          <w:szCs w:val="22"/>
        </w:rPr>
        <w:t xml:space="preserve"> surround</w:t>
      </w:r>
      <w:r>
        <w:rPr>
          <w:rFonts w:ascii="Calibri" w:hAnsi="Calibri" w:cs="Calibri"/>
          <w:sz w:val="22"/>
          <w:szCs w:val="22"/>
        </w:rPr>
        <w:t>ing</w:t>
      </w:r>
      <w:r w:rsidRPr="002E62A5">
        <w:rPr>
          <w:rFonts w:ascii="Calibri" w:hAnsi="Calibri" w:cs="Calibri"/>
          <w:sz w:val="22"/>
          <w:szCs w:val="22"/>
        </w:rPr>
        <w:t xml:space="preserve"> the DIFC Gate Building featur</w:t>
      </w:r>
      <w:r>
        <w:rPr>
          <w:rFonts w:ascii="Calibri" w:hAnsi="Calibri" w:cs="Calibri"/>
          <w:sz w:val="22"/>
          <w:szCs w:val="22"/>
        </w:rPr>
        <w:t>es</w:t>
      </w:r>
      <w:r w:rsidRPr="002E62A5">
        <w:rPr>
          <w:rFonts w:ascii="Calibri" w:hAnsi="Calibri" w:cs="Calibri"/>
          <w:sz w:val="22"/>
          <w:szCs w:val="22"/>
        </w:rPr>
        <w:t xml:space="preserve"> large-scale installations by ten artists including</w:t>
      </w:r>
      <w:r w:rsidR="00696D7D">
        <w:rPr>
          <w:rFonts w:ascii="Calibri" w:hAnsi="Calibri" w:cs="Calibri"/>
          <w:sz w:val="22"/>
          <w:szCs w:val="22"/>
        </w:rPr>
        <w:t>:</w:t>
      </w:r>
      <w:r w:rsidRPr="002E62A5">
        <w:rPr>
          <w:rFonts w:ascii="Calibri" w:hAnsi="Calibri" w:cs="Calibri"/>
          <w:sz w:val="22"/>
          <w:szCs w:val="22"/>
        </w:rPr>
        <w:t xml:space="preserve"> </w:t>
      </w:r>
      <w:r>
        <w:rPr>
          <w:rFonts w:ascii="Calibri" w:hAnsi="Calibri" w:cs="Calibri"/>
          <w:sz w:val="22"/>
          <w:szCs w:val="22"/>
        </w:rPr>
        <w:t xml:space="preserve">pioneering conceptual </w:t>
      </w:r>
      <w:r w:rsidRPr="002E62A5">
        <w:rPr>
          <w:rFonts w:ascii="Calibri" w:hAnsi="Calibri" w:cs="Calibri"/>
          <w:sz w:val="22"/>
          <w:szCs w:val="22"/>
        </w:rPr>
        <w:t xml:space="preserve">Emirati artists </w:t>
      </w:r>
      <w:r w:rsidRPr="000B1BC5">
        <w:rPr>
          <w:rFonts w:ascii="Calibri" w:hAnsi="Calibri" w:cs="Calibri"/>
          <w:sz w:val="22"/>
          <w:szCs w:val="22"/>
        </w:rPr>
        <w:t>Mohamed Ahmed Ibrahim and Hussain Sharif,</w:t>
      </w:r>
      <w:r w:rsidRPr="002E62A5">
        <w:rPr>
          <w:rFonts w:ascii="Calibri" w:hAnsi="Calibri" w:cs="Calibri"/>
          <w:sz w:val="22"/>
          <w:szCs w:val="22"/>
        </w:rPr>
        <w:t xml:space="preserve"> Saudi </w:t>
      </w:r>
      <w:r w:rsidRPr="000B1BC5">
        <w:rPr>
          <w:rFonts w:ascii="Calibri" w:hAnsi="Calibri" w:cs="Calibri"/>
          <w:sz w:val="22"/>
          <w:szCs w:val="22"/>
        </w:rPr>
        <w:t>artist</w:t>
      </w:r>
      <w:r w:rsidRPr="002E62A5">
        <w:rPr>
          <w:rFonts w:ascii="Calibri" w:hAnsi="Calibri" w:cs="Calibri"/>
          <w:sz w:val="22"/>
          <w:szCs w:val="22"/>
        </w:rPr>
        <w:t xml:space="preserve"> </w:t>
      </w:r>
      <w:r w:rsidRPr="000B1BC5">
        <w:rPr>
          <w:rFonts w:ascii="Calibri" w:hAnsi="Calibri" w:cs="Calibri"/>
          <w:sz w:val="22"/>
          <w:szCs w:val="22"/>
        </w:rPr>
        <w:t>Rashed Al Shashai,</w:t>
      </w:r>
      <w:r w:rsidRPr="002E62A5">
        <w:rPr>
          <w:rFonts w:ascii="Calibri" w:hAnsi="Calibri" w:cs="Calibri"/>
          <w:sz w:val="22"/>
          <w:szCs w:val="22"/>
        </w:rPr>
        <w:t xml:space="preserve"> Iraqi painter and sculptor </w:t>
      </w:r>
      <w:r w:rsidRPr="000B1BC5">
        <w:rPr>
          <w:rFonts w:ascii="Calibri" w:hAnsi="Calibri" w:cs="Calibri"/>
          <w:sz w:val="22"/>
          <w:szCs w:val="22"/>
        </w:rPr>
        <w:t>Dia Al-Azzawi</w:t>
      </w:r>
      <w:r w:rsidRPr="002E62A5">
        <w:rPr>
          <w:rFonts w:ascii="Calibri" w:hAnsi="Calibri" w:cs="Calibri"/>
          <w:sz w:val="22"/>
          <w:szCs w:val="22"/>
        </w:rPr>
        <w:t xml:space="preserve"> and Algerian </w:t>
      </w:r>
      <w:r w:rsidRPr="00DC6FC4">
        <w:rPr>
          <w:rFonts w:ascii="Calibri" w:hAnsi="Calibri" w:cs="Calibri"/>
          <w:sz w:val="22"/>
          <w:szCs w:val="22"/>
        </w:rPr>
        <w:t xml:space="preserve">sculptor, print-maker and </w:t>
      </w:r>
      <w:r w:rsidRPr="000B1BC5">
        <w:rPr>
          <w:rFonts w:ascii="Calibri" w:hAnsi="Calibri" w:cs="Calibri"/>
          <w:sz w:val="22"/>
          <w:szCs w:val="22"/>
        </w:rPr>
        <w:t xml:space="preserve">ceramicist Rachid Koraïchi alongside contemporary Mozambican artist Gonçalo Mabunda, Greek conceptual sculptor Costas Varotsos, Indian architect Tarik Currimbhoy, French conceptual artist Bernar Venet and </w:t>
      </w:r>
      <w:r w:rsidRPr="000B1BC5">
        <w:rPr>
          <w:rFonts w:ascii="Calibri" w:hAnsi="Calibri" w:cs="Calibri"/>
          <w:color w:val="000000" w:themeColor="text1"/>
          <w:sz w:val="22"/>
          <w:szCs w:val="22"/>
        </w:rPr>
        <w:t>Argentine-</w:t>
      </w:r>
      <w:r w:rsidRPr="000B1BC5">
        <w:rPr>
          <w:rFonts w:ascii="Calibri" w:hAnsi="Calibri" w:cs="Calibri"/>
          <w:sz w:val="22"/>
          <w:szCs w:val="22"/>
        </w:rPr>
        <w:t>French multidisciplinary artist Pablo Reinoso.</w:t>
      </w:r>
      <w:r>
        <w:rPr>
          <w:rFonts w:ascii="Calibri" w:hAnsi="Calibri" w:cs="Calibri"/>
          <w:sz w:val="22"/>
          <w:szCs w:val="22"/>
        </w:rPr>
        <w:br/>
      </w:r>
    </w:p>
    <w:p w14:paraId="52078361" w14:textId="77777777" w:rsidR="00BF2C0B" w:rsidRDefault="00BF2C0B" w:rsidP="008A0769">
      <w:pPr>
        <w:rPr>
          <w:rFonts w:ascii="Calibri" w:hAnsi="Calibri" w:cs="Calibri"/>
          <w:b/>
          <w:bCs/>
          <w:sz w:val="22"/>
          <w:szCs w:val="22"/>
        </w:rPr>
      </w:pPr>
    </w:p>
    <w:p w14:paraId="34A52AB3" w14:textId="77777777" w:rsidR="00BF2C0B" w:rsidRDefault="00BF2C0B" w:rsidP="008A0769">
      <w:pPr>
        <w:rPr>
          <w:rFonts w:ascii="Calibri" w:hAnsi="Calibri" w:cs="Calibri"/>
          <w:b/>
          <w:bCs/>
          <w:sz w:val="22"/>
          <w:szCs w:val="22"/>
        </w:rPr>
      </w:pPr>
    </w:p>
    <w:p w14:paraId="748DF1D2" w14:textId="77777777" w:rsidR="00BF2C0B" w:rsidRDefault="00BF2C0B" w:rsidP="008A0769">
      <w:pPr>
        <w:rPr>
          <w:rFonts w:ascii="Calibri" w:hAnsi="Calibri" w:cs="Calibri"/>
          <w:b/>
          <w:bCs/>
          <w:sz w:val="22"/>
          <w:szCs w:val="22"/>
        </w:rPr>
      </w:pPr>
    </w:p>
    <w:p w14:paraId="52105692" w14:textId="77777777" w:rsidR="00BF2C0B" w:rsidRDefault="00BF2C0B" w:rsidP="008A0769">
      <w:pPr>
        <w:rPr>
          <w:rFonts w:ascii="Calibri" w:hAnsi="Calibri" w:cs="Calibri"/>
          <w:b/>
          <w:bCs/>
          <w:sz w:val="22"/>
          <w:szCs w:val="22"/>
        </w:rPr>
      </w:pPr>
    </w:p>
    <w:p w14:paraId="1A626A27" w14:textId="3368AF0D" w:rsidR="008A0769" w:rsidRPr="00E5106E" w:rsidRDefault="008A0769" w:rsidP="008A0769">
      <w:pPr>
        <w:rPr>
          <w:rFonts w:ascii="Calibri" w:hAnsi="Calibri" w:cs="Calibri"/>
          <w:b/>
          <w:bCs/>
          <w:color w:val="000000"/>
          <w:sz w:val="22"/>
          <w:szCs w:val="22"/>
        </w:rPr>
      </w:pPr>
      <w:r w:rsidRPr="00E5106E">
        <w:rPr>
          <w:rFonts w:ascii="Calibri" w:hAnsi="Calibri" w:cs="Calibri"/>
          <w:b/>
          <w:bCs/>
          <w:sz w:val="22"/>
          <w:szCs w:val="22"/>
        </w:rPr>
        <w:t xml:space="preserve">Film Programme and </w:t>
      </w:r>
      <w:r w:rsidRPr="00EB56EB">
        <w:rPr>
          <w:rFonts w:ascii="Calibri" w:hAnsi="Calibri" w:cs="Calibri"/>
          <w:b/>
          <w:bCs/>
          <w:i/>
          <w:color w:val="000000"/>
          <w:sz w:val="22"/>
          <w:szCs w:val="22"/>
        </w:rPr>
        <w:t>50 Years United</w:t>
      </w:r>
      <w:r w:rsidRPr="00E5106E">
        <w:rPr>
          <w:rFonts w:ascii="Calibri" w:hAnsi="Calibri" w:cs="Calibri"/>
          <w:b/>
          <w:bCs/>
          <w:color w:val="000000"/>
          <w:sz w:val="22"/>
          <w:szCs w:val="22"/>
        </w:rPr>
        <w:t xml:space="preserve"> </w:t>
      </w:r>
      <w:r w:rsidR="00E5106E" w:rsidRPr="00E5106E">
        <w:rPr>
          <w:rFonts w:ascii="Calibri" w:hAnsi="Calibri" w:cs="Calibri"/>
          <w:b/>
          <w:bCs/>
          <w:color w:val="000000"/>
          <w:sz w:val="22"/>
          <w:szCs w:val="22"/>
        </w:rPr>
        <w:t>Exhibition</w:t>
      </w:r>
    </w:p>
    <w:p w14:paraId="20109F68" w14:textId="77777777" w:rsidR="008A0769" w:rsidRPr="00E5106E" w:rsidRDefault="008A0769" w:rsidP="008A0769">
      <w:pPr>
        <w:rPr>
          <w:rFonts w:ascii="Calibri" w:hAnsi="Calibri" w:cs="Calibri"/>
          <w:sz w:val="22"/>
          <w:szCs w:val="22"/>
        </w:rPr>
      </w:pPr>
    </w:p>
    <w:p w14:paraId="1DBFB4CB" w14:textId="37B71E85" w:rsidR="008A0769" w:rsidRPr="00E5106E" w:rsidRDefault="008A0769" w:rsidP="008A0769">
      <w:pPr>
        <w:rPr>
          <w:rFonts w:ascii="Calibri" w:hAnsi="Calibri" w:cs="Calibri"/>
          <w:color w:val="000000"/>
          <w:sz w:val="22"/>
          <w:szCs w:val="22"/>
        </w:rPr>
      </w:pPr>
      <w:r w:rsidRPr="00E5106E">
        <w:rPr>
          <w:rFonts w:ascii="Calibri" w:hAnsi="Calibri" w:cs="Calibri"/>
          <w:sz w:val="22"/>
          <w:szCs w:val="22"/>
        </w:rPr>
        <w:t xml:space="preserve">As part of this year’s curatorial projects, Art Dubai will present a Film Programme comprised of screening stations located along DIFC’s Gate Avenue, featuring single-channel films produced by </w:t>
      </w:r>
      <w:r w:rsidR="00696D7D">
        <w:rPr>
          <w:rFonts w:ascii="Calibri" w:hAnsi="Calibri" w:cs="Calibri"/>
          <w:sz w:val="22"/>
          <w:szCs w:val="22"/>
        </w:rPr>
        <w:t xml:space="preserve">over </w:t>
      </w:r>
      <w:r w:rsidRPr="00E5106E">
        <w:rPr>
          <w:rFonts w:ascii="Calibri" w:hAnsi="Calibri" w:cs="Calibri"/>
          <w:sz w:val="22"/>
          <w:szCs w:val="22"/>
        </w:rPr>
        <w:t xml:space="preserve">20 regional and international artists. Each </w:t>
      </w:r>
      <w:r w:rsidR="00696D7D">
        <w:rPr>
          <w:rFonts w:ascii="Calibri" w:hAnsi="Calibri" w:cs="Calibri"/>
          <w:sz w:val="22"/>
          <w:szCs w:val="22"/>
        </w:rPr>
        <w:t>is</w:t>
      </w:r>
      <w:r w:rsidRPr="00E5106E">
        <w:rPr>
          <w:rFonts w:ascii="Calibri" w:hAnsi="Calibri" w:cs="Calibri"/>
          <w:sz w:val="22"/>
          <w:szCs w:val="22"/>
        </w:rPr>
        <w:t xml:space="preserve"> thematically categori</w:t>
      </w:r>
      <w:r w:rsidR="000B1BC5">
        <w:rPr>
          <w:rFonts w:ascii="Calibri" w:hAnsi="Calibri" w:cs="Calibri"/>
          <w:sz w:val="22"/>
          <w:szCs w:val="22"/>
        </w:rPr>
        <w:t>s</w:t>
      </w:r>
      <w:r w:rsidRPr="00E5106E">
        <w:rPr>
          <w:rFonts w:ascii="Calibri" w:hAnsi="Calibri" w:cs="Calibri"/>
          <w:sz w:val="22"/>
          <w:szCs w:val="22"/>
        </w:rPr>
        <w:t xml:space="preserve">ed to curate a specific experience for the viewer that includes: Nature, Journeys, Dystopias, Conversations, Performances and Animations, among others. </w:t>
      </w:r>
      <w:r w:rsidRPr="00E5106E">
        <w:rPr>
          <w:rFonts w:ascii="Calibri" w:hAnsi="Calibri" w:cs="Calibri"/>
          <w:color w:val="000000"/>
          <w:sz w:val="22"/>
          <w:szCs w:val="22"/>
        </w:rPr>
        <w:t xml:space="preserve">A station </w:t>
      </w:r>
      <w:r w:rsidR="00696D7D">
        <w:rPr>
          <w:rFonts w:ascii="Calibri" w:hAnsi="Calibri" w:cs="Calibri"/>
          <w:color w:val="000000"/>
          <w:sz w:val="22"/>
          <w:szCs w:val="22"/>
        </w:rPr>
        <w:t>is</w:t>
      </w:r>
      <w:r w:rsidR="00696D7D" w:rsidRPr="00E5106E">
        <w:rPr>
          <w:rFonts w:ascii="Calibri" w:hAnsi="Calibri" w:cs="Calibri"/>
          <w:color w:val="000000"/>
          <w:sz w:val="22"/>
          <w:szCs w:val="22"/>
        </w:rPr>
        <w:t xml:space="preserve"> </w:t>
      </w:r>
      <w:r w:rsidRPr="00E5106E">
        <w:rPr>
          <w:rFonts w:ascii="Calibri" w:hAnsi="Calibri" w:cs="Calibri"/>
          <w:color w:val="000000"/>
          <w:sz w:val="22"/>
          <w:szCs w:val="22"/>
        </w:rPr>
        <w:t>dedicated to Art Dubai Portraits, a</w:t>
      </w:r>
      <w:r w:rsidR="00696D7D">
        <w:rPr>
          <w:rFonts w:ascii="Calibri" w:hAnsi="Calibri" w:cs="Calibri"/>
          <w:color w:val="000000"/>
          <w:sz w:val="22"/>
          <w:szCs w:val="22"/>
        </w:rPr>
        <w:t>n ongoing</w:t>
      </w:r>
      <w:r w:rsidRPr="00E5106E">
        <w:rPr>
          <w:rFonts w:ascii="Calibri" w:hAnsi="Calibri" w:cs="Calibri"/>
          <w:color w:val="000000"/>
          <w:sz w:val="22"/>
          <w:szCs w:val="22"/>
        </w:rPr>
        <w:t xml:space="preserve"> film series in partnership with BMW Middle East </w:t>
      </w:r>
      <w:r w:rsidR="00696D7D">
        <w:rPr>
          <w:rFonts w:ascii="Calibri" w:hAnsi="Calibri" w:cs="Calibri"/>
          <w:color w:val="000000"/>
          <w:sz w:val="22"/>
          <w:szCs w:val="22"/>
        </w:rPr>
        <w:t xml:space="preserve">that </w:t>
      </w:r>
      <w:r w:rsidRPr="00E5106E">
        <w:rPr>
          <w:rFonts w:ascii="Calibri" w:hAnsi="Calibri" w:cs="Calibri"/>
          <w:color w:val="000000"/>
          <w:sz w:val="22"/>
          <w:szCs w:val="22"/>
        </w:rPr>
        <w:t>provid</w:t>
      </w:r>
      <w:r w:rsidR="000B1BC5">
        <w:rPr>
          <w:rFonts w:ascii="Calibri" w:hAnsi="Calibri" w:cs="Calibri"/>
          <w:color w:val="000000"/>
          <w:sz w:val="22"/>
          <w:szCs w:val="22"/>
        </w:rPr>
        <w:t>es</w:t>
      </w:r>
      <w:r w:rsidRPr="00E5106E">
        <w:rPr>
          <w:rFonts w:ascii="Calibri" w:hAnsi="Calibri" w:cs="Calibri"/>
          <w:color w:val="000000"/>
          <w:sz w:val="22"/>
          <w:szCs w:val="22"/>
        </w:rPr>
        <w:t xml:space="preserve"> perspectives into the lives and workspaces of artists connected to the fair. </w:t>
      </w:r>
    </w:p>
    <w:p w14:paraId="32B0D2EE" w14:textId="30A5E5E5" w:rsidR="00BF2C0B" w:rsidRDefault="00BF2C0B" w:rsidP="008A0769">
      <w:pPr>
        <w:rPr>
          <w:rFonts w:ascii="Calibri" w:hAnsi="Calibri" w:cs="Calibri"/>
          <w:sz w:val="22"/>
          <w:szCs w:val="22"/>
        </w:rPr>
      </w:pPr>
    </w:p>
    <w:p w14:paraId="458A211A" w14:textId="0AD89AA1" w:rsidR="008A0769" w:rsidRPr="00E5106E" w:rsidRDefault="008A0769" w:rsidP="008A0769">
      <w:pPr>
        <w:rPr>
          <w:rFonts w:ascii="Calibri" w:hAnsi="Calibri" w:cs="Calibri"/>
          <w:color w:val="000000"/>
          <w:sz w:val="22"/>
          <w:szCs w:val="22"/>
        </w:rPr>
      </w:pPr>
      <w:r w:rsidRPr="00E5106E">
        <w:rPr>
          <w:rFonts w:ascii="Calibri" w:hAnsi="Calibri" w:cs="Calibri"/>
          <w:sz w:val="22"/>
          <w:szCs w:val="22"/>
        </w:rPr>
        <w:t>Also in Gate Avenue, a</w:t>
      </w:r>
      <w:r w:rsidRPr="00E5106E">
        <w:rPr>
          <w:rFonts w:ascii="Calibri" w:hAnsi="Calibri" w:cs="Calibri"/>
          <w:color w:val="000000"/>
          <w:sz w:val="22"/>
          <w:szCs w:val="22"/>
        </w:rPr>
        <w:t xml:space="preserve"> recollective black and white photographic exhibition showcas</w:t>
      </w:r>
      <w:r w:rsidR="00E5106E" w:rsidRPr="00E5106E">
        <w:rPr>
          <w:rFonts w:ascii="Calibri" w:hAnsi="Calibri" w:cs="Calibri"/>
          <w:color w:val="000000"/>
          <w:sz w:val="22"/>
          <w:szCs w:val="22"/>
        </w:rPr>
        <w:t>e</w:t>
      </w:r>
      <w:r w:rsidR="000B1BC5">
        <w:rPr>
          <w:rFonts w:ascii="Calibri" w:hAnsi="Calibri" w:cs="Calibri"/>
          <w:color w:val="000000"/>
          <w:sz w:val="22"/>
          <w:szCs w:val="22"/>
        </w:rPr>
        <w:t>s</w:t>
      </w:r>
      <w:r w:rsidRPr="00E5106E">
        <w:rPr>
          <w:rFonts w:ascii="Calibri" w:hAnsi="Calibri" w:cs="Calibri"/>
          <w:color w:val="000000"/>
          <w:sz w:val="22"/>
          <w:szCs w:val="22"/>
        </w:rPr>
        <w:t xml:space="preserve"> images </w:t>
      </w:r>
      <w:r w:rsidR="000B1BC5" w:rsidRPr="00E5106E">
        <w:rPr>
          <w:rFonts w:ascii="Calibri" w:hAnsi="Calibri" w:cs="Calibri"/>
          <w:color w:val="000000"/>
          <w:sz w:val="22"/>
          <w:szCs w:val="22"/>
        </w:rPr>
        <w:t>dating back to 2 December 1971</w:t>
      </w:r>
      <w:r w:rsidR="000B1BC5">
        <w:rPr>
          <w:rFonts w:ascii="Calibri" w:hAnsi="Calibri" w:cs="Calibri"/>
          <w:color w:val="000000"/>
          <w:sz w:val="22"/>
          <w:szCs w:val="22"/>
        </w:rPr>
        <w:t>,</w:t>
      </w:r>
      <w:r w:rsidR="000B1BC5" w:rsidRPr="00E5106E">
        <w:rPr>
          <w:rFonts w:ascii="Calibri" w:hAnsi="Calibri" w:cs="Calibri"/>
          <w:color w:val="000000"/>
          <w:sz w:val="22"/>
          <w:szCs w:val="22"/>
        </w:rPr>
        <w:t xml:space="preserve"> </w:t>
      </w:r>
      <w:r w:rsidRPr="00E5106E">
        <w:rPr>
          <w:rFonts w:ascii="Calibri" w:hAnsi="Calibri" w:cs="Calibri"/>
          <w:color w:val="000000"/>
          <w:sz w:val="22"/>
          <w:szCs w:val="22"/>
        </w:rPr>
        <w:t xml:space="preserve">taken by Ramesh Shukla </w:t>
      </w:r>
      <w:r w:rsidR="00E5106E" w:rsidRPr="00E5106E">
        <w:rPr>
          <w:rFonts w:ascii="Calibri" w:hAnsi="Calibri" w:cs="Calibri"/>
          <w:color w:val="000000"/>
          <w:sz w:val="22"/>
          <w:szCs w:val="22"/>
        </w:rPr>
        <w:t>and the inspiration behind Art Dubai’s 2021 graphic campaign.</w:t>
      </w:r>
      <w:r w:rsidRPr="00E5106E">
        <w:rPr>
          <w:rFonts w:ascii="Calibri" w:hAnsi="Calibri" w:cs="Calibri"/>
          <w:color w:val="000000"/>
          <w:sz w:val="22"/>
          <w:szCs w:val="22"/>
        </w:rPr>
        <w:t xml:space="preserve"> </w:t>
      </w:r>
      <w:r w:rsidRPr="00EB56EB">
        <w:rPr>
          <w:rFonts w:ascii="Calibri" w:hAnsi="Calibri" w:cs="Calibri"/>
          <w:i/>
          <w:color w:val="000000"/>
          <w:sz w:val="22"/>
          <w:szCs w:val="22"/>
        </w:rPr>
        <w:t>50 Years United</w:t>
      </w:r>
      <w:r w:rsidRPr="00E5106E">
        <w:rPr>
          <w:rFonts w:ascii="Calibri" w:hAnsi="Calibri" w:cs="Calibri"/>
          <w:color w:val="000000"/>
          <w:sz w:val="22"/>
          <w:szCs w:val="22"/>
        </w:rPr>
        <w:t xml:space="preserve"> is a visual commemoration of the upcoming 50</w:t>
      </w:r>
      <w:r w:rsidRPr="00E5106E">
        <w:rPr>
          <w:rFonts w:ascii="Calibri" w:hAnsi="Calibri" w:cs="Calibri"/>
          <w:color w:val="000000"/>
          <w:sz w:val="22"/>
          <w:szCs w:val="22"/>
          <w:vertAlign w:val="superscript"/>
        </w:rPr>
        <w:t>th</w:t>
      </w:r>
      <w:r w:rsidRPr="00E5106E">
        <w:rPr>
          <w:rFonts w:ascii="Calibri" w:hAnsi="Calibri" w:cs="Calibri"/>
          <w:color w:val="000000"/>
          <w:sz w:val="22"/>
          <w:szCs w:val="22"/>
        </w:rPr>
        <w:t xml:space="preserve"> anniversary of the nation</w:t>
      </w:r>
      <w:r w:rsidR="00E5106E" w:rsidRPr="00E5106E">
        <w:rPr>
          <w:rFonts w:ascii="Calibri" w:hAnsi="Calibri" w:cs="Calibri"/>
          <w:color w:val="000000"/>
          <w:sz w:val="22"/>
          <w:szCs w:val="22"/>
        </w:rPr>
        <w:t xml:space="preserve"> and</w:t>
      </w:r>
      <w:r w:rsidRPr="00E5106E">
        <w:rPr>
          <w:rFonts w:ascii="Calibri" w:hAnsi="Calibri" w:cs="Calibri"/>
          <w:color w:val="000000"/>
          <w:sz w:val="22"/>
          <w:szCs w:val="22"/>
        </w:rPr>
        <w:t xml:space="preserve"> </w:t>
      </w:r>
      <w:r w:rsidR="00E5106E" w:rsidRPr="00E5106E">
        <w:rPr>
          <w:rFonts w:ascii="Calibri" w:hAnsi="Calibri" w:cs="Calibri"/>
          <w:color w:val="000000"/>
          <w:sz w:val="22"/>
          <w:szCs w:val="22"/>
        </w:rPr>
        <w:t>o</w:t>
      </w:r>
      <w:r w:rsidRPr="00E5106E">
        <w:rPr>
          <w:rFonts w:ascii="Calibri" w:hAnsi="Calibri" w:cs="Calibri"/>
          <w:color w:val="000000"/>
          <w:sz w:val="22"/>
          <w:szCs w:val="22"/>
        </w:rPr>
        <w:t>ffer</w:t>
      </w:r>
      <w:r w:rsidR="00E5106E" w:rsidRPr="00E5106E">
        <w:rPr>
          <w:rFonts w:ascii="Calibri" w:hAnsi="Calibri" w:cs="Calibri"/>
          <w:color w:val="000000"/>
          <w:sz w:val="22"/>
          <w:szCs w:val="22"/>
        </w:rPr>
        <w:t>s</w:t>
      </w:r>
      <w:r w:rsidRPr="00E5106E">
        <w:rPr>
          <w:rFonts w:ascii="Calibri" w:hAnsi="Calibri" w:cs="Calibri"/>
          <w:color w:val="000000"/>
          <w:sz w:val="22"/>
          <w:szCs w:val="22"/>
        </w:rPr>
        <w:t xml:space="preserve"> a journey down memory lane, with portraits of </w:t>
      </w:r>
      <w:r w:rsidR="00E5106E" w:rsidRPr="00E5106E">
        <w:rPr>
          <w:rFonts w:ascii="Calibri" w:hAnsi="Calibri" w:cs="Calibri"/>
          <w:color w:val="000000"/>
          <w:sz w:val="22"/>
          <w:szCs w:val="22"/>
        </w:rPr>
        <w:t>the</w:t>
      </w:r>
      <w:r w:rsidRPr="00E5106E">
        <w:rPr>
          <w:rFonts w:ascii="Calibri" w:hAnsi="Calibri" w:cs="Calibri"/>
          <w:color w:val="000000"/>
          <w:sz w:val="22"/>
          <w:szCs w:val="22"/>
        </w:rPr>
        <w:t xml:space="preserve"> Founding Fathers, vintage landmarks and traditional customs and heritage</w:t>
      </w:r>
      <w:r w:rsidR="00E5106E" w:rsidRPr="00E5106E">
        <w:rPr>
          <w:rFonts w:ascii="Calibri" w:hAnsi="Calibri" w:cs="Calibri"/>
          <w:color w:val="000000"/>
          <w:sz w:val="22"/>
          <w:szCs w:val="22"/>
        </w:rPr>
        <w:t xml:space="preserve">. </w:t>
      </w:r>
    </w:p>
    <w:p w14:paraId="1309EF94" w14:textId="77777777" w:rsidR="00BF2C0B" w:rsidRDefault="00BF2C0B" w:rsidP="00B0039B">
      <w:pPr>
        <w:rPr>
          <w:rFonts w:ascii="Calibri" w:hAnsi="Calibri" w:cs="Calibri"/>
          <w:b/>
          <w:bCs/>
          <w:color w:val="000000"/>
          <w:sz w:val="22"/>
          <w:szCs w:val="22"/>
        </w:rPr>
      </w:pPr>
    </w:p>
    <w:p w14:paraId="63BB8A71" w14:textId="1CAC24BC" w:rsidR="008A0769" w:rsidRPr="00E5106E" w:rsidRDefault="008A0769" w:rsidP="00B0039B">
      <w:pPr>
        <w:rPr>
          <w:rFonts w:ascii="Calibri" w:hAnsi="Calibri" w:cs="Calibri"/>
          <w:b/>
          <w:bCs/>
          <w:color w:val="000000"/>
          <w:sz w:val="22"/>
          <w:szCs w:val="22"/>
        </w:rPr>
      </w:pPr>
      <w:r w:rsidRPr="00E5106E">
        <w:rPr>
          <w:rFonts w:ascii="Calibri" w:hAnsi="Calibri" w:cs="Calibri"/>
          <w:b/>
          <w:bCs/>
          <w:color w:val="000000"/>
          <w:sz w:val="22"/>
          <w:szCs w:val="22"/>
        </w:rPr>
        <w:t>Campus Art Dubai 8.0</w:t>
      </w:r>
    </w:p>
    <w:p w14:paraId="2FF65847" w14:textId="77777777" w:rsidR="00E5106E" w:rsidRPr="00E5106E" w:rsidRDefault="00E5106E" w:rsidP="00B0039B">
      <w:pPr>
        <w:rPr>
          <w:rFonts w:ascii="Calibri" w:hAnsi="Calibri" w:cs="Calibri"/>
          <w:sz w:val="22"/>
          <w:szCs w:val="22"/>
        </w:rPr>
      </w:pPr>
    </w:p>
    <w:p w14:paraId="716B0ACD" w14:textId="6A35681E" w:rsidR="002E62A5" w:rsidRPr="00E5106E" w:rsidRDefault="002E62A5" w:rsidP="002E62A5">
      <w:pPr>
        <w:rPr>
          <w:rFonts w:ascii="Calibri" w:hAnsi="Calibri" w:cs="Calibri"/>
          <w:color w:val="000000"/>
          <w:sz w:val="22"/>
          <w:szCs w:val="22"/>
        </w:rPr>
      </w:pPr>
      <w:r w:rsidRPr="00E5106E">
        <w:rPr>
          <w:rFonts w:ascii="Calibri" w:hAnsi="Calibri" w:cs="Calibri"/>
          <w:color w:val="000000"/>
          <w:sz w:val="22"/>
          <w:szCs w:val="22"/>
        </w:rPr>
        <w:t xml:space="preserve">Curated by Munira Al Sayegh, an exhibition titled </w:t>
      </w:r>
      <w:r w:rsidRPr="00EB56EB">
        <w:rPr>
          <w:rFonts w:ascii="Calibri" w:hAnsi="Calibri" w:cs="Calibri"/>
          <w:i/>
          <w:color w:val="000000"/>
          <w:sz w:val="22"/>
          <w:szCs w:val="22"/>
        </w:rPr>
        <w:t xml:space="preserve">Plants, Animals, Minerals </w:t>
      </w:r>
      <w:r w:rsidRPr="00E5106E">
        <w:rPr>
          <w:rFonts w:ascii="Calibri" w:hAnsi="Calibri" w:cs="Calibri"/>
          <w:color w:val="000000"/>
          <w:sz w:val="22"/>
          <w:szCs w:val="22"/>
        </w:rPr>
        <w:t>presents the culmination of Campus Art Dubai 8.0,</w:t>
      </w:r>
      <w:r w:rsidR="008A0769" w:rsidRPr="00E5106E">
        <w:rPr>
          <w:rFonts w:ascii="Calibri" w:hAnsi="Calibri" w:cs="Calibri"/>
          <w:color w:val="000000"/>
          <w:sz w:val="22"/>
          <w:szCs w:val="22"/>
        </w:rPr>
        <w:t xml:space="preserve"> that was supported by Dubai Culture &amp; Arts Authority and hosted by A.R.M. Holding. The </w:t>
      </w:r>
      <w:r w:rsidRPr="00E5106E">
        <w:rPr>
          <w:rFonts w:ascii="Calibri" w:hAnsi="Calibri" w:cs="Calibri"/>
          <w:color w:val="000000"/>
          <w:sz w:val="22"/>
          <w:szCs w:val="22"/>
        </w:rPr>
        <w:t xml:space="preserve">latest edition of the six-month seminar and residency programme </w:t>
      </w:r>
      <w:r w:rsidR="00696D7D">
        <w:rPr>
          <w:rFonts w:ascii="Calibri" w:hAnsi="Calibri" w:cs="Calibri"/>
          <w:color w:val="000000"/>
          <w:sz w:val="22"/>
          <w:szCs w:val="22"/>
        </w:rPr>
        <w:t xml:space="preserve">- </w:t>
      </w:r>
      <w:r w:rsidRPr="00E5106E">
        <w:rPr>
          <w:rFonts w:ascii="Calibri" w:hAnsi="Calibri" w:cs="Calibri"/>
          <w:color w:val="000000"/>
          <w:sz w:val="22"/>
          <w:szCs w:val="22"/>
        </w:rPr>
        <w:t>providing Emirati and UAE-based artists with educational and professional opportunities</w:t>
      </w:r>
      <w:r w:rsidR="00696D7D">
        <w:rPr>
          <w:rFonts w:ascii="Calibri" w:hAnsi="Calibri" w:cs="Calibri"/>
          <w:color w:val="000000"/>
          <w:sz w:val="22"/>
          <w:szCs w:val="22"/>
        </w:rPr>
        <w:t xml:space="preserve"> -</w:t>
      </w:r>
      <w:r w:rsidR="00696D7D" w:rsidRPr="00E5106E">
        <w:rPr>
          <w:rFonts w:ascii="Calibri" w:hAnsi="Calibri" w:cs="Calibri"/>
          <w:color w:val="000000"/>
          <w:sz w:val="22"/>
          <w:szCs w:val="22"/>
        </w:rPr>
        <w:t xml:space="preserve"> </w:t>
      </w:r>
      <w:r w:rsidR="008A0769" w:rsidRPr="00E5106E">
        <w:rPr>
          <w:rFonts w:ascii="Calibri" w:hAnsi="Calibri" w:cs="Calibri"/>
          <w:color w:val="000000"/>
          <w:sz w:val="22"/>
          <w:szCs w:val="22"/>
        </w:rPr>
        <w:t>f</w:t>
      </w:r>
      <w:r w:rsidRPr="00E5106E">
        <w:rPr>
          <w:rFonts w:ascii="Calibri" w:hAnsi="Calibri" w:cs="Calibri"/>
          <w:color w:val="000000"/>
          <w:sz w:val="22"/>
          <w:szCs w:val="22"/>
        </w:rPr>
        <w:t>eatur</w:t>
      </w:r>
      <w:r w:rsidR="008A0769" w:rsidRPr="00E5106E">
        <w:rPr>
          <w:rFonts w:ascii="Calibri" w:hAnsi="Calibri" w:cs="Calibri"/>
          <w:color w:val="000000"/>
          <w:sz w:val="22"/>
          <w:szCs w:val="22"/>
        </w:rPr>
        <w:t>es</w:t>
      </w:r>
      <w:r w:rsidRPr="00E5106E">
        <w:rPr>
          <w:rFonts w:ascii="Calibri" w:hAnsi="Calibri" w:cs="Calibri"/>
          <w:color w:val="000000"/>
          <w:sz w:val="22"/>
          <w:szCs w:val="22"/>
        </w:rPr>
        <w:t xml:space="preserve"> five selected artists’ responses to the theme of symbiotic life in a parasitic worl</w:t>
      </w:r>
      <w:r w:rsidR="008A0769" w:rsidRPr="00E5106E">
        <w:rPr>
          <w:rFonts w:ascii="Calibri" w:hAnsi="Calibri" w:cs="Calibri"/>
          <w:color w:val="000000"/>
          <w:sz w:val="22"/>
          <w:szCs w:val="22"/>
        </w:rPr>
        <w:t xml:space="preserve">d. The participating </w:t>
      </w:r>
      <w:r w:rsidR="000B1BC5" w:rsidRPr="000B1BC5">
        <w:rPr>
          <w:rFonts w:ascii="Calibri" w:hAnsi="Calibri" w:cs="Calibri"/>
          <w:color w:val="000000"/>
          <w:sz w:val="22"/>
          <w:szCs w:val="22"/>
        </w:rPr>
        <w:t>artists are</w:t>
      </w:r>
      <w:r w:rsidR="00696D7D">
        <w:rPr>
          <w:rFonts w:ascii="Calibri" w:hAnsi="Calibri" w:cs="Calibri"/>
          <w:color w:val="000000"/>
          <w:sz w:val="22"/>
          <w:szCs w:val="22"/>
        </w:rPr>
        <w:t xml:space="preserve">: </w:t>
      </w:r>
      <w:r w:rsidRPr="00E5106E">
        <w:rPr>
          <w:rFonts w:ascii="Calibri" w:hAnsi="Calibri" w:cs="Calibri"/>
          <w:color w:val="000000"/>
          <w:sz w:val="22"/>
          <w:szCs w:val="22"/>
        </w:rPr>
        <w:t>Ameena AlJarman, Layan Attari, Nahla Tabbaa, Zahra Jewanjee, and Zena Adhami</w:t>
      </w:r>
      <w:r w:rsidR="000B1BC5">
        <w:rPr>
          <w:rFonts w:ascii="Calibri" w:hAnsi="Calibri" w:cs="Calibri"/>
          <w:color w:val="000000"/>
          <w:sz w:val="22"/>
          <w:szCs w:val="22"/>
        </w:rPr>
        <w:t>.</w:t>
      </w:r>
    </w:p>
    <w:p w14:paraId="4F2A496E" w14:textId="3183AF44" w:rsidR="008A0769" w:rsidRPr="00E5106E" w:rsidRDefault="000B1BC5" w:rsidP="002E62A5">
      <w:pPr>
        <w:rPr>
          <w:rFonts w:ascii="Calibri" w:hAnsi="Calibri" w:cs="Calibri"/>
          <w:b/>
          <w:bCs/>
          <w:color w:val="000000"/>
          <w:sz w:val="22"/>
          <w:szCs w:val="22"/>
        </w:rPr>
      </w:pPr>
      <w:r>
        <w:rPr>
          <w:rFonts w:ascii="Calibri" w:hAnsi="Calibri" w:cs="Calibri"/>
          <w:b/>
          <w:bCs/>
          <w:color w:val="000000"/>
          <w:sz w:val="22"/>
          <w:szCs w:val="22"/>
        </w:rPr>
        <w:br/>
      </w:r>
      <w:r w:rsidR="00E5106E" w:rsidRPr="00E5106E">
        <w:rPr>
          <w:rFonts w:ascii="Calibri" w:hAnsi="Calibri" w:cs="Calibri"/>
          <w:b/>
          <w:bCs/>
          <w:color w:val="000000"/>
          <w:sz w:val="22"/>
          <w:szCs w:val="22"/>
        </w:rPr>
        <w:t>Ithra Art Prize</w:t>
      </w:r>
    </w:p>
    <w:p w14:paraId="538C1745" w14:textId="77777777" w:rsidR="00E5106E" w:rsidRDefault="00E5106E" w:rsidP="002E62A5">
      <w:pPr>
        <w:rPr>
          <w:rFonts w:ascii="Calibri" w:hAnsi="Calibri" w:cs="Calibri"/>
          <w:color w:val="000000"/>
          <w:sz w:val="22"/>
          <w:szCs w:val="22"/>
        </w:rPr>
      </w:pPr>
    </w:p>
    <w:p w14:paraId="49262B61" w14:textId="76EFC6B4" w:rsidR="002E62A5" w:rsidRPr="002E62A5" w:rsidRDefault="00D53F3E" w:rsidP="002E62A5">
      <w:pPr>
        <w:rPr>
          <w:rFonts w:ascii="Calibri" w:hAnsi="Calibri" w:cs="Calibri"/>
          <w:color w:val="0070C0"/>
          <w:sz w:val="22"/>
          <w:szCs w:val="22"/>
        </w:rPr>
      </w:pPr>
      <w:r w:rsidRPr="00D53F3E">
        <w:rPr>
          <w:rFonts w:ascii="Calibri" w:hAnsi="Calibri" w:cs="Calibri"/>
          <w:color w:val="000000"/>
          <w:sz w:val="22"/>
          <w:szCs w:val="22"/>
        </w:rPr>
        <w:t xml:space="preserve">The King Abdulaziz Center for World Culture (Ithra) celebrates contemporary art and artists through the Ithra Art Prize. Launched in 2017 in collaboration with Art Dubai, the winning artwork premieres at the yearly event. This is the third iteration of the prize which is awarded annually to Saudi and Saudi-based contemporary artists and aims to fund, promote and showcase them globally. The latest winner is the Saudi </w:t>
      </w:r>
      <w:r>
        <w:rPr>
          <w:rFonts w:ascii="Calibri" w:hAnsi="Calibri" w:cs="Calibri"/>
          <w:color w:val="000000"/>
          <w:sz w:val="22"/>
          <w:szCs w:val="22"/>
        </w:rPr>
        <w:t>artist</w:t>
      </w:r>
      <w:r w:rsidRPr="00D53F3E">
        <w:rPr>
          <w:rFonts w:ascii="Calibri" w:hAnsi="Calibri" w:cs="Calibri"/>
          <w:color w:val="000000"/>
          <w:sz w:val="22"/>
          <w:szCs w:val="22"/>
        </w:rPr>
        <w:t xml:space="preserve"> Fahad bin Naif, for his installation ‘Rakhm’, which means ‘incubation’ in Arabic</w:t>
      </w:r>
      <w:r>
        <w:rPr>
          <w:rFonts w:ascii="Calibri" w:hAnsi="Calibri" w:cs="Calibri"/>
          <w:color w:val="000000"/>
          <w:sz w:val="22"/>
          <w:szCs w:val="22"/>
        </w:rPr>
        <w:t xml:space="preserve">. Unveiled at Art Dubai 2021, it is </w:t>
      </w:r>
      <w:r w:rsidRPr="00D53F3E">
        <w:rPr>
          <w:rFonts w:ascii="Calibri" w:hAnsi="Calibri" w:cs="Calibri"/>
          <w:color w:val="000000"/>
          <w:sz w:val="22"/>
          <w:szCs w:val="22"/>
        </w:rPr>
        <w:t>the first opportunity for the public to enjoy it.</w:t>
      </w:r>
      <w:r>
        <w:rPr>
          <w:rFonts w:ascii="Calibri" w:hAnsi="Calibri" w:cs="Calibri"/>
          <w:color w:val="000000"/>
          <w:sz w:val="22"/>
          <w:szCs w:val="22"/>
        </w:rPr>
        <w:t xml:space="preserve"> </w:t>
      </w:r>
      <w:r w:rsidR="002E62A5" w:rsidRPr="002E62A5">
        <w:rPr>
          <w:rFonts w:ascii="Calibri" w:hAnsi="Calibri" w:cs="Calibri"/>
          <w:color w:val="000000"/>
          <w:sz w:val="22"/>
          <w:szCs w:val="22"/>
        </w:rPr>
        <w:t xml:space="preserve">The installation aims to conceptually preserve a nursery as both an urban typology and its ‘incubatees’, as an environmental micro-economy. Mirroring both the sensitivity and urgency of the content, safely and carefully incubating an intelligent green infrastructure, </w:t>
      </w:r>
      <w:r w:rsidR="002E62A5" w:rsidRPr="00EB56EB">
        <w:rPr>
          <w:rFonts w:ascii="Calibri" w:hAnsi="Calibri" w:cs="Calibri"/>
          <w:i/>
          <w:color w:val="000000"/>
          <w:sz w:val="22"/>
          <w:szCs w:val="22"/>
        </w:rPr>
        <w:t>Rakhm</w:t>
      </w:r>
      <w:r w:rsidR="002E62A5" w:rsidRPr="002E62A5">
        <w:rPr>
          <w:rFonts w:ascii="Calibri" w:hAnsi="Calibri" w:cs="Calibri"/>
          <w:color w:val="000000"/>
          <w:sz w:val="22"/>
          <w:szCs w:val="22"/>
        </w:rPr>
        <w:t xml:space="preserve"> is a polytunnel nursery that mimics the existing urban nurseries in the Kingdom with endemic plants and flowers instead of conventional foreign houseplants. </w:t>
      </w:r>
    </w:p>
    <w:p w14:paraId="361B2590" w14:textId="77777777" w:rsidR="002E62A5" w:rsidRDefault="002E62A5" w:rsidP="002E62A5">
      <w:pPr>
        <w:contextualSpacing/>
        <w:jc w:val="both"/>
        <w:rPr>
          <w:rFonts w:ascii="Calibri" w:hAnsi="Calibri" w:cs="Calibri"/>
          <w:color w:val="000000"/>
          <w:sz w:val="22"/>
          <w:szCs w:val="22"/>
        </w:rPr>
      </w:pPr>
    </w:p>
    <w:p w14:paraId="627D38C8" w14:textId="07211A37" w:rsidR="00B0039B" w:rsidRPr="00D53F3E" w:rsidRDefault="00B0039B" w:rsidP="002E62A5">
      <w:pPr>
        <w:contextualSpacing/>
        <w:jc w:val="both"/>
        <w:rPr>
          <w:rFonts w:ascii="Calibri" w:hAnsi="Calibri" w:cs="Calibri"/>
          <w:color w:val="000000"/>
          <w:sz w:val="22"/>
          <w:szCs w:val="22"/>
        </w:rPr>
      </w:pPr>
      <w:r w:rsidRPr="002E62A5">
        <w:rPr>
          <w:rFonts w:ascii="Calibri" w:hAnsi="Calibri" w:cs="Calibri"/>
          <w:color w:val="000000"/>
          <w:sz w:val="22"/>
          <w:szCs w:val="22"/>
        </w:rPr>
        <w:t xml:space="preserve">Art Dubai’s 2021 programme also includes new exhibitions by key partners of the fair; </w:t>
      </w:r>
      <w:r w:rsidR="00D53F3E" w:rsidRPr="00D53F3E">
        <w:rPr>
          <w:rFonts w:ascii="Calibri" w:hAnsi="Calibri" w:cs="Calibri"/>
          <w:color w:val="000000"/>
          <w:sz w:val="22"/>
          <w:szCs w:val="22"/>
        </w:rPr>
        <w:t>Switzerland</w:t>
      </w:r>
      <w:r w:rsidRPr="00D53F3E">
        <w:rPr>
          <w:rFonts w:ascii="Calibri" w:hAnsi="Calibri" w:cs="Calibri"/>
          <w:color w:val="000000"/>
          <w:sz w:val="22"/>
          <w:szCs w:val="22"/>
        </w:rPr>
        <w:t xml:space="preserve"> </w:t>
      </w:r>
      <w:r w:rsidR="00696D7D">
        <w:rPr>
          <w:rFonts w:ascii="Calibri" w:hAnsi="Calibri" w:cs="Calibri"/>
          <w:color w:val="000000"/>
          <w:sz w:val="22"/>
          <w:szCs w:val="22"/>
        </w:rPr>
        <w:t xml:space="preserve">is </w:t>
      </w:r>
      <w:r w:rsidRPr="00D53F3E">
        <w:rPr>
          <w:rFonts w:ascii="Calibri" w:hAnsi="Calibri" w:cs="Calibri"/>
          <w:color w:val="000000"/>
          <w:sz w:val="22"/>
          <w:szCs w:val="22"/>
        </w:rPr>
        <w:t xml:space="preserve">presenting an outdoor installation titled </w:t>
      </w:r>
      <w:r w:rsidRPr="00D53F3E">
        <w:rPr>
          <w:rFonts w:ascii="Calibri" w:hAnsi="Calibri" w:cs="Calibri"/>
          <w:i/>
          <w:color w:val="000000"/>
          <w:sz w:val="22"/>
          <w:szCs w:val="22"/>
        </w:rPr>
        <w:t>Swiss Fog Magnified</w:t>
      </w:r>
      <w:r w:rsidRPr="00D53F3E">
        <w:rPr>
          <w:rFonts w:ascii="Calibri" w:hAnsi="Calibri" w:cs="Calibri"/>
          <w:color w:val="000000"/>
          <w:sz w:val="22"/>
          <w:szCs w:val="22"/>
        </w:rPr>
        <w:t xml:space="preserve">, </w:t>
      </w:r>
      <w:r w:rsidR="002E62A5" w:rsidRPr="00D53F3E">
        <w:rPr>
          <w:rFonts w:ascii="Calibri" w:hAnsi="Calibri" w:cs="Calibri"/>
          <w:color w:val="000000"/>
          <w:sz w:val="22"/>
          <w:szCs w:val="22"/>
        </w:rPr>
        <w:t>featuring</w:t>
      </w:r>
      <w:r w:rsidRPr="00D53F3E">
        <w:rPr>
          <w:rFonts w:ascii="Calibri" w:hAnsi="Calibri" w:cs="Calibri"/>
          <w:color w:val="000000"/>
          <w:sz w:val="22"/>
          <w:szCs w:val="22"/>
        </w:rPr>
        <w:t xml:space="preserve"> over </w:t>
      </w:r>
      <w:r w:rsidR="00696D7D" w:rsidRPr="00D53F3E">
        <w:rPr>
          <w:rFonts w:ascii="Calibri" w:hAnsi="Calibri" w:cs="Calibri"/>
          <w:color w:val="000000"/>
          <w:sz w:val="22"/>
          <w:szCs w:val="22"/>
        </w:rPr>
        <w:t>one</w:t>
      </w:r>
      <w:r w:rsidRPr="00D53F3E">
        <w:rPr>
          <w:rFonts w:ascii="Calibri" w:hAnsi="Calibri" w:cs="Calibri"/>
          <w:color w:val="000000"/>
          <w:sz w:val="22"/>
          <w:szCs w:val="22"/>
        </w:rPr>
        <w:t xml:space="preserve"> thousand crystal glass spheres </w:t>
      </w:r>
      <w:r w:rsidR="002E62A5" w:rsidRPr="00D53F3E">
        <w:rPr>
          <w:rFonts w:ascii="Calibri" w:hAnsi="Calibri" w:cs="Calibri"/>
          <w:color w:val="000000"/>
          <w:sz w:val="22"/>
          <w:szCs w:val="22"/>
        </w:rPr>
        <w:t xml:space="preserve">and </w:t>
      </w:r>
      <w:r w:rsidRPr="00D53F3E">
        <w:rPr>
          <w:rFonts w:ascii="Calibri" w:hAnsi="Calibri" w:cs="Calibri"/>
          <w:color w:val="000000"/>
          <w:sz w:val="22"/>
          <w:szCs w:val="22"/>
        </w:rPr>
        <w:t>reinterpreting a highlight that awaits visitors in the Swiss Pavilion at Expo 2020 Dubai. Commissioned by Maison Ruinart to express his vision of the brand, its heritage and savoir-faire, British artist David Shrigley presents a series of indoor and outdoor artworks with an offbeat and unrelenting sense of humour, acting as an effervescent eye-opener to environmental concerns</w:t>
      </w:r>
      <w:r w:rsidR="00696D7D" w:rsidRPr="00D53F3E">
        <w:rPr>
          <w:rFonts w:ascii="Calibri" w:hAnsi="Calibri" w:cs="Calibri"/>
          <w:color w:val="000000"/>
          <w:sz w:val="22"/>
          <w:szCs w:val="22"/>
        </w:rPr>
        <w:t>.</w:t>
      </w:r>
      <w:r w:rsidR="00E72EC3" w:rsidRPr="00D53F3E">
        <w:rPr>
          <w:rFonts w:ascii="Calibri" w:hAnsi="Calibri" w:cs="Calibri"/>
          <w:color w:val="000000"/>
          <w:sz w:val="22"/>
          <w:szCs w:val="22"/>
        </w:rPr>
        <w:t xml:space="preserve"> </w:t>
      </w:r>
      <w:r w:rsidR="00696D7D" w:rsidRPr="00D53F3E">
        <w:rPr>
          <w:rFonts w:ascii="Calibri" w:hAnsi="Calibri" w:cs="Calibri"/>
          <w:color w:val="000000"/>
          <w:sz w:val="22"/>
          <w:szCs w:val="22"/>
        </w:rPr>
        <w:t>L</w:t>
      </w:r>
      <w:r w:rsidRPr="00D53F3E">
        <w:rPr>
          <w:rFonts w:ascii="Calibri" w:hAnsi="Calibri" w:cs="Calibri"/>
          <w:color w:val="000000"/>
          <w:sz w:val="22"/>
          <w:szCs w:val="22"/>
        </w:rPr>
        <w:t xml:space="preserve">uxury Italian brand Salvatore Ferragamo will stage an activation, showcasing </w:t>
      </w:r>
      <w:r w:rsidR="00770AF4" w:rsidRPr="00D53F3E">
        <w:rPr>
          <w:rFonts w:ascii="Calibri" w:hAnsi="Calibri" w:cs="Calibri"/>
          <w:color w:val="000000"/>
          <w:sz w:val="22"/>
          <w:szCs w:val="22"/>
        </w:rPr>
        <w:t xml:space="preserve">their </w:t>
      </w:r>
      <w:r w:rsidRPr="00D53F3E">
        <w:rPr>
          <w:rFonts w:ascii="Calibri" w:hAnsi="Calibri" w:cs="Calibri"/>
          <w:color w:val="000000"/>
          <w:sz w:val="22"/>
          <w:szCs w:val="22"/>
        </w:rPr>
        <w:t>Spring</w:t>
      </w:r>
      <w:r w:rsidR="00696D7D" w:rsidRPr="00D53F3E">
        <w:rPr>
          <w:rFonts w:ascii="Calibri" w:hAnsi="Calibri" w:cs="Calibri"/>
          <w:color w:val="000000"/>
          <w:sz w:val="22"/>
          <w:szCs w:val="22"/>
        </w:rPr>
        <w:t>/</w:t>
      </w:r>
      <w:r w:rsidRPr="00D53F3E">
        <w:rPr>
          <w:rFonts w:ascii="Calibri" w:hAnsi="Calibri" w:cs="Calibri"/>
          <w:color w:val="000000"/>
          <w:sz w:val="22"/>
          <w:szCs w:val="22"/>
        </w:rPr>
        <w:t xml:space="preserve"> Summer 2021 collection</w:t>
      </w:r>
      <w:r w:rsidR="00770AF4" w:rsidRPr="00D53F3E">
        <w:rPr>
          <w:rFonts w:ascii="Calibri" w:hAnsi="Calibri" w:cs="Calibri"/>
          <w:color w:val="000000"/>
          <w:sz w:val="22"/>
          <w:szCs w:val="22"/>
        </w:rPr>
        <w:t xml:space="preserve"> and</w:t>
      </w:r>
      <w:r w:rsidRPr="00D53F3E">
        <w:rPr>
          <w:rFonts w:ascii="Calibri" w:hAnsi="Calibri" w:cs="Calibri"/>
          <w:color w:val="000000"/>
          <w:sz w:val="22"/>
          <w:szCs w:val="22"/>
        </w:rPr>
        <w:t xml:space="preserve"> integrating a visual experience and short film shot in Milan by award-winning filmmaker Luca Guadagnino.</w:t>
      </w:r>
    </w:p>
    <w:p w14:paraId="32A449E1" w14:textId="1EB969B5" w:rsidR="002E62A5" w:rsidRPr="002E62A5" w:rsidRDefault="002E62A5">
      <w:pPr>
        <w:rPr>
          <w:color w:val="FF0000"/>
          <w:sz w:val="22"/>
          <w:szCs w:val="22"/>
        </w:rPr>
      </w:pPr>
    </w:p>
    <w:p w14:paraId="30F53DB7" w14:textId="77777777" w:rsidR="00B608EC" w:rsidRPr="002E62A5" w:rsidRDefault="00B608EC" w:rsidP="00B608EC">
      <w:pPr>
        <w:jc w:val="both"/>
        <w:rPr>
          <w:rFonts w:ascii="Calibri" w:hAnsi="Calibri" w:cs="Calibri"/>
          <w:sz w:val="22"/>
          <w:szCs w:val="22"/>
        </w:rPr>
      </w:pPr>
    </w:p>
    <w:p w14:paraId="0BA5AB47" w14:textId="6DA87F2F" w:rsidR="007153EF" w:rsidRPr="002E62A5" w:rsidRDefault="007153EF" w:rsidP="000B3A7B">
      <w:pPr>
        <w:jc w:val="center"/>
        <w:rPr>
          <w:rFonts w:ascii="Calibri" w:hAnsi="Calibri" w:cs="Calibri"/>
          <w:b/>
          <w:sz w:val="22"/>
          <w:szCs w:val="22"/>
        </w:rPr>
      </w:pPr>
      <w:r w:rsidRPr="002E62A5">
        <w:rPr>
          <w:rFonts w:ascii="Calibri" w:hAnsi="Calibri" w:cs="Calibri"/>
          <w:b/>
          <w:sz w:val="22"/>
          <w:szCs w:val="22"/>
        </w:rPr>
        <w:t>-Ends-</w:t>
      </w:r>
    </w:p>
    <w:p w14:paraId="32457B36" w14:textId="77777777" w:rsidR="00BF2C0B" w:rsidRDefault="00520CAD" w:rsidP="006A5968">
      <w:pPr>
        <w:jc w:val="both"/>
        <w:rPr>
          <w:rFonts w:ascii="Calibri" w:hAnsi="Calibri" w:cs="Calibri"/>
          <w:b/>
          <w:bCs/>
          <w:color w:val="000000"/>
          <w:sz w:val="22"/>
          <w:szCs w:val="22"/>
        </w:rPr>
      </w:pPr>
      <w:r w:rsidRPr="002E62A5">
        <w:rPr>
          <w:rFonts w:ascii="Calibri" w:hAnsi="Calibri" w:cs="Calibri"/>
          <w:b/>
          <w:bCs/>
          <w:color w:val="000000"/>
          <w:sz w:val="22"/>
          <w:szCs w:val="22"/>
        </w:rPr>
        <w:br/>
      </w:r>
    </w:p>
    <w:p w14:paraId="139DBF8E" w14:textId="77777777" w:rsidR="00BF2C0B" w:rsidRDefault="00BF2C0B">
      <w:pPr>
        <w:rPr>
          <w:rFonts w:ascii="Calibri" w:hAnsi="Calibri" w:cs="Calibri"/>
          <w:b/>
          <w:bCs/>
          <w:color w:val="000000"/>
          <w:sz w:val="22"/>
          <w:szCs w:val="22"/>
        </w:rPr>
      </w:pPr>
      <w:r>
        <w:rPr>
          <w:rFonts w:ascii="Calibri" w:hAnsi="Calibri" w:cs="Calibri"/>
          <w:b/>
          <w:bCs/>
          <w:color w:val="000000"/>
          <w:sz w:val="22"/>
          <w:szCs w:val="22"/>
        </w:rPr>
        <w:br w:type="page"/>
      </w:r>
    </w:p>
    <w:p w14:paraId="5FB83B49" w14:textId="77777777" w:rsidR="00BF2C0B" w:rsidRDefault="00BF2C0B" w:rsidP="006A5968">
      <w:pPr>
        <w:jc w:val="both"/>
        <w:rPr>
          <w:rFonts w:ascii="Calibri" w:hAnsi="Calibri" w:cs="Calibri"/>
          <w:b/>
          <w:bCs/>
          <w:color w:val="000000"/>
          <w:sz w:val="22"/>
          <w:szCs w:val="22"/>
        </w:rPr>
      </w:pPr>
    </w:p>
    <w:p w14:paraId="46B00D61" w14:textId="25CA5F56" w:rsidR="006A5968" w:rsidRPr="002E62A5" w:rsidRDefault="006A5968" w:rsidP="006A5968">
      <w:pPr>
        <w:jc w:val="both"/>
        <w:rPr>
          <w:rFonts w:ascii="Calibri" w:hAnsi="Calibri" w:cs="Calibri"/>
          <w:b/>
          <w:bCs/>
          <w:color w:val="000000"/>
          <w:sz w:val="22"/>
          <w:szCs w:val="22"/>
        </w:rPr>
      </w:pPr>
      <w:r w:rsidRPr="002E62A5">
        <w:rPr>
          <w:rFonts w:ascii="Calibri" w:hAnsi="Calibri" w:cs="Calibri"/>
          <w:b/>
          <w:bCs/>
          <w:color w:val="000000"/>
          <w:sz w:val="22"/>
          <w:szCs w:val="22"/>
        </w:rPr>
        <w:t>Notes to Editors</w:t>
      </w:r>
    </w:p>
    <w:p w14:paraId="1C640AFC" w14:textId="77777777" w:rsidR="00C756EE" w:rsidRPr="002E62A5" w:rsidRDefault="00C756EE" w:rsidP="00C447C2">
      <w:pPr>
        <w:jc w:val="both"/>
        <w:rPr>
          <w:rFonts w:ascii="Calibri" w:hAnsi="Calibri" w:cs="Calibri"/>
          <w:b/>
          <w:bCs/>
          <w:color w:val="000000"/>
          <w:sz w:val="22"/>
          <w:szCs w:val="22"/>
        </w:rPr>
      </w:pPr>
    </w:p>
    <w:p w14:paraId="6981A3A2" w14:textId="5BBB5992" w:rsidR="006A5968" w:rsidRPr="002E62A5" w:rsidRDefault="006A5968" w:rsidP="006A5968">
      <w:pPr>
        <w:rPr>
          <w:rFonts w:ascii="Calibri" w:hAnsi="Calibri" w:cs="Calibri"/>
          <w:sz w:val="22"/>
          <w:szCs w:val="22"/>
        </w:rPr>
      </w:pPr>
      <w:r w:rsidRPr="002E62A5">
        <w:rPr>
          <w:rFonts w:ascii="Calibri" w:hAnsi="Calibri" w:cs="Calibri"/>
          <w:sz w:val="22"/>
          <w:szCs w:val="22"/>
        </w:rPr>
        <w:t xml:space="preserve">The new Art Dubai app is available to download on the </w:t>
      </w:r>
      <w:hyperlink r:id="rId11" w:history="1">
        <w:r w:rsidRPr="002E62A5">
          <w:rPr>
            <w:rStyle w:val="Hyperlink"/>
            <w:rFonts w:ascii="Calibri" w:hAnsi="Calibri" w:cs="Calibri"/>
            <w:sz w:val="22"/>
            <w:szCs w:val="22"/>
          </w:rPr>
          <w:t>App Store</w:t>
        </w:r>
      </w:hyperlink>
      <w:r w:rsidRPr="002E62A5">
        <w:rPr>
          <w:rFonts w:ascii="Calibri" w:hAnsi="Calibri" w:cs="Calibri"/>
          <w:sz w:val="22"/>
          <w:szCs w:val="22"/>
        </w:rPr>
        <w:t xml:space="preserve"> and </w:t>
      </w:r>
      <w:hyperlink r:id="rId12" w:history="1">
        <w:r w:rsidRPr="002E62A5">
          <w:rPr>
            <w:rStyle w:val="Hyperlink"/>
            <w:rFonts w:ascii="Calibri" w:hAnsi="Calibri" w:cs="Calibri"/>
            <w:sz w:val="22"/>
            <w:szCs w:val="22"/>
          </w:rPr>
          <w:t>Google Play</w:t>
        </w:r>
      </w:hyperlink>
      <w:r w:rsidRPr="002E62A5">
        <w:rPr>
          <w:rFonts w:ascii="Calibri" w:hAnsi="Calibri" w:cs="Calibri"/>
          <w:sz w:val="22"/>
          <w:szCs w:val="22"/>
        </w:rPr>
        <w:t>.</w:t>
      </w:r>
    </w:p>
    <w:p w14:paraId="2D6F72D1" w14:textId="77777777" w:rsidR="006A5968" w:rsidRPr="002E62A5" w:rsidRDefault="006A5968" w:rsidP="006A5968">
      <w:pPr>
        <w:rPr>
          <w:rFonts w:ascii="Calibri" w:eastAsiaTheme="minorHAnsi" w:hAnsi="Calibri" w:cs="Calibri"/>
          <w:sz w:val="22"/>
          <w:szCs w:val="22"/>
          <w:lang w:val="en-GB"/>
        </w:rPr>
      </w:pPr>
    </w:p>
    <w:p w14:paraId="27948429" w14:textId="77777777" w:rsidR="006A5968" w:rsidRPr="002E62A5" w:rsidRDefault="006A5968" w:rsidP="006A5968">
      <w:pPr>
        <w:rPr>
          <w:rFonts w:ascii="Calibri" w:eastAsiaTheme="minorHAnsi" w:hAnsi="Calibri" w:cs="Calibri"/>
          <w:sz w:val="22"/>
          <w:szCs w:val="22"/>
          <w:lang w:val="en-GB"/>
        </w:rPr>
      </w:pPr>
      <w:r w:rsidRPr="002E62A5">
        <w:rPr>
          <w:rFonts w:ascii="Calibri" w:eastAsiaTheme="minorHAnsi" w:hAnsi="Calibri" w:cs="Calibri"/>
          <w:sz w:val="22"/>
          <w:szCs w:val="22"/>
          <w:lang w:val="en-GB"/>
        </w:rPr>
        <w:t xml:space="preserve">Tickets are available to purchase via the Art Dubai app. Due to social distancing measures the venue capacity is restricted, it will therefore be mandatory for visitors to book their ticket and time slot in advance. </w:t>
      </w:r>
    </w:p>
    <w:p w14:paraId="079ED045" w14:textId="6DF9811E" w:rsidR="006A5968" w:rsidRPr="002E62A5" w:rsidRDefault="006A5968" w:rsidP="006A5968">
      <w:pPr>
        <w:rPr>
          <w:rFonts w:ascii="Calibri" w:hAnsi="Calibri" w:cs="Calibri"/>
          <w:sz w:val="22"/>
          <w:szCs w:val="22"/>
        </w:rPr>
      </w:pPr>
      <w:r w:rsidRPr="002E62A5">
        <w:rPr>
          <w:rFonts w:ascii="Calibri" w:hAnsi="Calibri" w:cs="Calibri"/>
          <w:sz w:val="22"/>
          <w:szCs w:val="22"/>
        </w:rPr>
        <w:br/>
      </w:r>
      <w:r w:rsidRPr="002E62A5">
        <w:rPr>
          <w:rFonts w:ascii="Calibri" w:eastAsiaTheme="minorHAnsi" w:hAnsi="Calibri" w:cs="Calibri"/>
          <w:sz w:val="22"/>
          <w:szCs w:val="22"/>
          <w:lang w:val="en-GB"/>
        </w:rPr>
        <w:t>Adult tickets cost AED 25. Visitors under 18 years of age and university students can enter free of charge upon booking a child or student ticket.</w:t>
      </w:r>
      <w:r w:rsidRPr="002E62A5">
        <w:rPr>
          <w:rFonts w:ascii="Calibri" w:eastAsiaTheme="minorHAnsi" w:hAnsi="Calibri" w:cs="Calibri"/>
          <w:sz w:val="22"/>
          <w:szCs w:val="22"/>
          <w:lang w:val="en-GB"/>
        </w:rPr>
        <w:br/>
      </w:r>
    </w:p>
    <w:p w14:paraId="72A8A375" w14:textId="67DB7D56" w:rsidR="006A5968" w:rsidRPr="002E62A5" w:rsidRDefault="006A5968" w:rsidP="006A5968">
      <w:pPr>
        <w:rPr>
          <w:rFonts w:ascii="Calibri" w:hAnsi="Calibri" w:cs="Calibri"/>
          <w:color w:val="0070C0"/>
          <w:sz w:val="22"/>
          <w:szCs w:val="22"/>
          <w:u w:val="single"/>
        </w:rPr>
      </w:pPr>
      <w:r w:rsidRPr="002E62A5">
        <w:rPr>
          <w:rFonts w:ascii="Calibri" w:hAnsi="Calibri" w:cs="Calibri"/>
          <w:sz w:val="22"/>
          <w:szCs w:val="22"/>
        </w:rPr>
        <w:t xml:space="preserve">The </w:t>
      </w:r>
      <w:r w:rsidR="002E62A5" w:rsidRPr="002E62A5">
        <w:rPr>
          <w:rFonts w:ascii="Calibri" w:hAnsi="Calibri" w:cs="Calibri"/>
          <w:sz w:val="22"/>
          <w:szCs w:val="22"/>
        </w:rPr>
        <w:t>full</w:t>
      </w:r>
      <w:r w:rsidR="002E62A5">
        <w:rPr>
          <w:sz w:val="22"/>
          <w:szCs w:val="22"/>
        </w:rPr>
        <w:t xml:space="preserve"> </w:t>
      </w:r>
      <w:r w:rsidRPr="002E62A5">
        <w:rPr>
          <w:rFonts w:ascii="Calibri" w:hAnsi="Calibri" w:cs="Calibri"/>
          <w:sz w:val="22"/>
          <w:szCs w:val="22"/>
        </w:rPr>
        <w:t xml:space="preserve">Art Dubai 2021 gallery list can be viewed </w:t>
      </w:r>
      <w:hyperlink r:id="rId13" w:history="1">
        <w:r w:rsidRPr="002E62A5">
          <w:rPr>
            <w:rFonts w:ascii="Calibri" w:hAnsi="Calibri" w:cs="Calibri"/>
            <w:color w:val="0070C0"/>
            <w:sz w:val="22"/>
            <w:szCs w:val="22"/>
            <w:u w:val="single"/>
          </w:rPr>
          <w:t>here</w:t>
        </w:r>
      </w:hyperlink>
      <w:r w:rsidRPr="002E62A5">
        <w:rPr>
          <w:rFonts w:ascii="Calibri" w:hAnsi="Calibri" w:cs="Calibri"/>
          <w:sz w:val="22"/>
          <w:szCs w:val="22"/>
        </w:rPr>
        <w:t>.</w:t>
      </w:r>
    </w:p>
    <w:p w14:paraId="155C26FF" w14:textId="77777777" w:rsidR="006A5968" w:rsidRPr="002E62A5" w:rsidRDefault="006A5968" w:rsidP="006A5968">
      <w:pPr>
        <w:rPr>
          <w:rFonts w:ascii="Calibri" w:hAnsi="Calibri" w:cs="Calibri"/>
          <w:sz w:val="22"/>
          <w:szCs w:val="22"/>
        </w:rPr>
      </w:pPr>
    </w:p>
    <w:p w14:paraId="617575F8" w14:textId="1F121544" w:rsidR="002E62A5" w:rsidRPr="002E62A5" w:rsidRDefault="006A5968" w:rsidP="002E62A5">
      <w:pPr>
        <w:rPr>
          <w:rFonts w:ascii="Calibri" w:eastAsiaTheme="minorHAnsi" w:hAnsi="Calibri" w:cs="Calibri"/>
          <w:sz w:val="22"/>
          <w:szCs w:val="22"/>
          <w:lang w:val="en-GB"/>
        </w:rPr>
      </w:pPr>
      <w:r w:rsidRPr="002E62A5">
        <w:rPr>
          <w:rFonts w:ascii="Calibri" w:eastAsiaTheme="minorHAnsi" w:hAnsi="Calibri" w:cs="Calibri"/>
          <w:sz w:val="22"/>
          <w:szCs w:val="22"/>
          <w:u w:val="single"/>
          <w:lang w:val="en-GB"/>
        </w:rPr>
        <w:t>Fair dates &amp; timings:</w:t>
      </w:r>
      <w:r w:rsidRPr="002E62A5">
        <w:rPr>
          <w:rFonts w:ascii="Calibri" w:hAnsi="Calibri" w:cs="Calibri"/>
          <w:sz w:val="22"/>
          <w:szCs w:val="22"/>
        </w:rPr>
        <w:br/>
      </w:r>
      <w:r w:rsidR="002E62A5" w:rsidRPr="002E62A5">
        <w:rPr>
          <w:rFonts w:ascii="Calibri" w:eastAsiaTheme="minorHAnsi" w:hAnsi="Calibri" w:cs="Calibri"/>
          <w:sz w:val="22"/>
          <w:szCs w:val="22"/>
          <w:lang w:val="en-GB"/>
        </w:rPr>
        <w:t>Monday, 29 March (Art Dubai Preview, by invitation only)</w:t>
      </w:r>
    </w:p>
    <w:p w14:paraId="71420CAA" w14:textId="4D4D06FE" w:rsidR="002E62A5" w:rsidRPr="002E62A5" w:rsidRDefault="002E62A5" w:rsidP="002E62A5">
      <w:pPr>
        <w:rPr>
          <w:rFonts w:ascii="Calibri" w:eastAsiaTheme="minorHAnsi" w:hAnsi="Calibri" w:cs="Calibri"/>
          <w:sz w:val="22"/>
          <w:szCs w:val="22"/>
          <w:lang w:val="en-GB"/>
        </w:rPr>
      </w:pPr>
      <w:r w:rsidRPr="002E62A5">
        <w:rPr>
          <w:rFonts w:ascii="Calibri" w:eastAsiaTheme="minorHAnsi" w:hAnsi="Calibri" w:cs="Calibri"/>
          <w:sz w:val="22"/>
          <w:szCs w:val="22"/>
          <w:lang w:val="en-GB"/>
        </w:rPr>
        <w:t>Tuesday, 30 March (By invitation only)</w:t>
      </w:r>
    </w:p>
    <w:p w14:paraId="50DC1B7E" w14:textId="7024C2AB" w:rsidR="002E62A5" w:rsidRPr="002E62A5" w:rsidRDefault="002E62A5" w:rsidP="002E62A5">
      <w:pPr>
        <w:rPr>
          <w:rFonts w:ascii="Calibri" w:eastAsiaTheme="minorHAnsi" w:hAnsi="Calibri" w:cs="Calibri"/>
          <w:sz w:val="22"/>
          <w:szCs w:val="22"/>
          <w:lang w:val="en-GB"/>
        </w:rPr>
      </w:pPr>
      <w:r w:rsidRPr="002E62A5">
        <w:rPr>
          <w:rFonts w:ascii="Calibri" w:eastAsiaTheme="minorHAnsi" w:hAnsi="Calibri" w:cs="Calibri"/>
          <w:sz w:val="22"/>
          <w:szCs w:val="22"/>
          <w:lang w:val="en-GB"/>
        </w:rPr>
        <w:t>Wednesday, 31 March (By invitation only)</w:t>
      </w:r>
    </w:p>
    <w:p w14:paraId="50C27174" w14:textId="4EAD79C1" w:rsidR="002E62A5" w:rsidRPr="002E62A5" w:rsidRDefault="002E62A5" w:rsidP="002E62A5">
      <w:pPr>
        <w:rPr>
          <w:rFonts w:ascii="Calibri" w:eastAsiaTheme="minorHAnsi" w:hAnsi="Calibri" w:cs="Calibri"/>
          <w:sz w:val="22"/>
          <w:szCs w:val="22"/>
          <w:lang w:val="en-GB"/>
        </w:rPr>
      </w:pPr>
      <w:r w:rsidRPr="002E62A5">
        <w:rPr>
          <w:rFonts w:ascii="Calibri" w:eastAsiaTheme="minorHAnsi" w:hAnsi="Calibri" w:cs="Calibri"/>
          <w:sz w:val="22"/>
          <w:szCs w:val="22"/>
          <w:lang w:val="en-GB"/>
        </w:rPr>
        <w:t>Thursday, 1 April: 1–9pm</w:t>
      </w:r>
    </w:p>
    <w:p w14:paraId="356C895A" w14:textId="1C2B92DA" w:rsidR="002E62A5" w:rsidRPr="002E62A5" w:rsidRDefault="002E62A5" w:rsidP="002E62A5">
      <w:pPr>
        <w:rPr>
          <w:rFonts w:ascii="Calibri" w:eastAsiaTheme="minorHAnsi" w:hAnsi="Calibri" w:cs="Calibri"/>
          <w:sz w:val="22"/>
          <w:szCs w:val="22"/>
          <w:lang w:val="en-GB"/>
        </w:rPr>
      </w:pPr>
      <w:r w:rsidRPr="002E62A5">
        <w:rPr>
          <w:rFonts w:ascii="Calibri" w:eastAsiaTheme="minorHAnsi" w:hAnsi="Calibri" w:cs="Calibri"/>
          <w:sz w:val="22"/>
          <w:szCs w:val="22"/>
          <w:lang w:val="en-GB"/>
        </w:rPr>
        <w:t>Friday, 2 April: 1–9pm</w:t>
      </w:r>
    </w:p>
    <w:p w14:paraId="554085C2" w14:textId="1FDE0296" w:rsidR="006A5968" w:rsidRPr="002E62A5" w:rsidRDefault="002E62A5" w:rsidP="002E62A5">
      <w:pPr>
        <w:rPr>
          <w:rFonts w:ascii="Calibri" w:hAnsi="Calibri" w:cs="Calibri"/>
          <w:sz w:val="22"/>
          <w:szCs w:val="22"/>
          <w:u w:val="single"/>
        </w:rPr>
      </w:pPr>
      <w:r w:rsidRPr="002E62A5">
        <w:rPr>
          <w:rFonts w:ascii="Calibri" w:eastAsiaTheme="minorHAnsi" w:hAnsi="Calibri" w:cs="Calibri"/>
          <w:sz w:val="22"/>
          <w:szCs w:val="22"/>
          <w:lang w:val="en-GB"/>
        </w:rPr>
        <w:t>Saturday, 3 April: 11am–7pm</w:t>
      </w:r>
      <w:r>
        <w:rPr>
          <w:rFonts w:ascii="Calibri" w:eastAsiaTheme="minorHAnsi" w:hAnsi="Calibri" w:cs="Calibri"/>
          <w:sz w:val="22"/>
          <w:szCs w:val="22"/>
          <w:lang w:val="en-GB"/>
        </w:rPr>
        <w:br/>
      </w:r>
      <w:r w:rsidR="006A5968" w:rsidRPr="002E62A5">
        <w:rPr>
          <w:rFonts w:ascii="Calibri" w:hAnsi="Calibri" w:cs="Calibri"/>
          <w:sz w:val="22"/>
          <w:szCs w:val="22"/>
        </w:rPr>
        <w:br/>
      </w:r>
      <w:r w:rsidR="006A5968" w:rsidRPr="002E62A5">
        <w:rPr>
          <w:rFonts w:ascii="Calibri" w:eastAsiaTheme="minorHAnsi" w:hAnsi="Calibri" w:cs="Calibri"/>
          <w:sz w:val="22"/>
          <w:szCs w:val="22"/>
          <w:u w:val="single"/>
          <w:lang w:val="en-GB"/>
        </w:rPr>
        <w:t>Location:</w:t>
      </w:r>
      <w:r w:rsidR="006A5968" w:rsidRPr="002E62A5">
        <w:rPr>
          <w:rFonts w:ascii="Calibri" w:hAnsi="Calibri" w:cs="Calibri"/>
          <w:color w:val="58595B"/>
          <w:sz w:val="22"/>
          <w:szCs w:val="22"/>
        </w:rPr>
        <w:t xml:space="preserve"> </w:t>
      </w:r>
      <w:r w:rsidR="006A5968" w:rsidRPr="002E62A5">
        <w:rPr>
          <w:rFonts w:ascii="Calibri" w:hAnsi="Calibri" w:cs="Calibri"/>
          <w:color w:val="58595B"/>
          <w:sz w:val="22"/>
          <w:szCs w:val="22"/>
        </w:rPr>
        <w:br/>
      </w:r>
      <w:r w:rsidR="006A5968" w:rsidRPr="002E62A5">
        <w:rPr>
          <w:rFonts w:ascii="Calibri" w:hAnsi="Calibri" w:cs="Calibri"/>
          <w:color w:val="58595B"/>
          <w:sz w:val="22"/>
          <w:szCs w:val="22"/>
        </w:rPr>
        <w:br/>
      </w:r>
      <w:r w:rsidR="006A5968" w:rsidRPr="002E62A5">
        <w:rPr>
          <w:rFonts w:ascii="Calibri" w:eastAsiaTheme="minorHAnsi" w:hAnsi="Calibri" w:cs="Calibri"/>
          <w:sz w:val="22"/>
          <w:szCs w:val="22"/>
          <w:lang w:val="en-GB"/>
        </w:rPr>
        <w:t>Gate Building</w:t>
      </w:r>
      <w:r>
        <w:rPr>
          <w:rFonts w:ascii="Calibri" w:eastAsiaTheme="minorHAnsi" w:hAnsi="Calibri" w:cs="Calibri"/>
          <w:sz w:val="22"/>
          <w:szCs w:val="22"/>
          <w:lang w:val="en-GB"/>
        </w:rPr>
        <w:t xml:space="preserve">, </w:t>
      </w:r>
      <w:r w:rsidR="006A5968" w:rsidRPr="002E62A5">
        <w:rPr>
          <w:rFonts w:ascii="Calibri" w:eastAsiaTheme="minorHAnsi" w:hAnsi="Calibri" w:cs="Calibri"/>
          <w:sz w:val="22"/>
          <w:szCs w:val="22"/>
          <w:lang w:val="en-GB"/>
        </w:rPr>
        <w:t>Dubai International Financial Centre</w:t>
      </w:r>
      <w:r>
        <w:rPr>
          <w:rFonts w:ascii="Calibri" w:eastAsiaTheme="minorHAnsi" w:hAnsi="Calibri" w:cs="Calibri"/>
          <w:sz w:val="22"/>
          <w:szCs w:val="22"/>
          <w:lang w:val="en-GB"/>
        </w:rPr>
        <w:t xml:space="preserve"> (DIFC)</w:t>
      </w:r>
    </w:p>
    <w:p w14:paraId="27583992" w14:textId="77777777" w:rsidR="006A5968" w:rsidRPr="002E62A5" w:rsidRDefault="006A5968" w:rsidP="006A5968">
      <w:pPr>
        <w:pStyle w:val="NormalWeb"/>
        <w:shd w:val="clear" w:color="auto" w:fill="FFFFFF"/>
        <w:spacing w:before="0" w:beforeAutospacing="0" w:after="0" w:afterAutospacing="0"/>
        <w:textAlignment w:val="baseline"/>
        <w:rPr>
          <w:rFonts w:ascii="Calibri" w:eastAsiaTheme="minorHAnsi" w:hAnsi="Calibri" w:cs="Calibri"/>
          <w:sz w:val="22"/>
          <w:szCs w:val="22"/>
          <w:lang w:val="en-GB"/>
        </w:rPr>
      </w:pPr>
      <w:r w:rsidRPr="002E62A5">
        <w:rPr>
          <w:rFonts w:ascii="Calibri" w:eastAsiaTheme="minorHAnsi" w:hAnsi="Calibri" w:cs="Calibri"/>
          <w:sz w:val="22"/>
          <w:szCs w:val="22"/>
          <w:lang w:val="en-GB"/>
        </w:rPr>
        <w:t>Dubai, United Arab Emirates</w:t>
      </w:r>
    </w:p>
    <w:p w14:paraId="62AC4FD1" w14:textId="77777777" w:rsidR="002E62A5" w:rsidRDefault="006A5968" w:rsidP="002E62A5">
      <w:pPr>
        <w:pStyle w:val="NormalWeb"/>
        <w:shd w:val="clear" w:color="auto" w:fill="FFFFFF"/>
        <w:spacing w:before="0" w:beforeAutospacing="0" w:after="0" w:afterAutospacing="0"/>
        <w:textAlignment w:val="baseline"/>
        <w:rPr>
          <w:rFonts w:ascii="Calibri" w:eastAsiaTheme="minorHAnsi" w:hAnsi="Calibri" w:cs="Calibri"/>
          <w:sz w:val="22"/>
          <w:szCs w:val="22"/>
          <w:lang w:val="en-GB"/>
        </w:rPr>
      </w:pPr>
      <w:r w:rsidRPr="002E62A5">
        <w:rPr>
          <w:rFonts w:ascii="Calibri" w:eastAsiaTheme="minorHAnsi" w:hAnsi="Calibri" w:cs="Calibri"/>
          <w:sz w:val="22"/>
          <w:szCs w:val="22"/>
          <w:lang w:val="en-GB"/>
        </w:rPr>
        <w:t xml:space="preserve">For map click </w:t>
      </w:r>
      <w:hyperlink r:id="rId14" w:history="1">
        <w:r w:rsidRPr="002E62A5">
          <w:rPr>
            <w:rStyle w:val="Hyperlink"/>
            <w:rFonts w:ascii="Calibri" w:eastAsiaTheme="minorHAnsi" w:hAnsi="Calibri" w:cs="Calibri"/>
            <w:sz w:val="22"/>
            <w:szCs w:val="22"/>
            <w:lang w:val="en-GB"/>
          </w:rPr>
          <w:t>here</w:t>
        </w:r>
      </w:hyperlink>
      <w:r w:rsidRPr="002E62A5">
        <w:rPr>
          <w:rFonts w:ascii="Calibri" w:eastAsiaTheme="minorHAnsi" w:hAnsi="Calibri" w:cs="Calibri"/>
          <w:sz w:val="22"/>
          <w:szCs w:val="22"/>
          <w:lang w:val="en-GB"/>
        </w:rPr>
        <w:t>.</w:t>
      </w:r>
      <w:r w:rsidR="002E62A5">
        <w:rPr>
          <w:rFonts w:ascii="Calibri" w:hAnsi="Calibri" w:cs="Calibri"/>
          <w:sz w:val="22"/>
          <w:szCs w:val="22"/>
        </w:rPr>
        <w:br/>
      </w:r>
      <w:r w:rsidR="002E62A5">
        <w:rPr>
          <w:rFonts w:ascii="Calibri" w:hAnsi="Calibri" w:cs="Calibri"/>
          <w:sz w:val="22"/>
          <w:szCs w:val="22"/>
        </w:rPr>
        <w:br/>
      </w:r>
      <w:r w:rsidR="00A5595B" w:rsidRPr="002E62A5">
        <w:rPr>
          <w:rFonts w:ascii="Calibri" w:eastAsiaTheme="minorHAnsi" w:hAnsi="Calibri" w:cs="Calibri"/>
          <w:sz w:val="22"/>
          <w:szCs w:val="22"/>
          <w:lang w:val="en-GB"/>
        </w:rPr>
        <w:t>V</w:t>
      </w:r>
      <w:r w:rsidRPr="002E62A5">
        <w:rPr>
          <w:rFonts w:ascii="Calibri" w:eastAsiaTheme="minorHAnsi" w:hAnsi="Calibri" w:cs="Calibri"/>
          <w:sz w:val="22"/>
          <w:szCs w:val="22"/>
          <w:lang w:val="en-GB"/>
        </w:rPr>
        <w:t xml:space="preserve">isit artdubai.ae and follow @artdubai | #ArtDubai2021 on social media to stay updated. </w:t>
      </w:r>
    </w:p>
    <w:p w14:paraId="07257534" w14:textId="5FD95B28" w:rsidR="00FF1E28" w:rsidRPr="002E62A5" w:rsidRDefault="006A5968" w:rsidP="002E62A5">
      <w:pPr>
        <w:pStyle w:val="NormalWeb"/>
        <w:shd w:val="clear" w:color="auto" w:fill="FFFFFF"/>
        <w:spacing w:before="0" w:beforeAutospacing="0" w:after="0" w:afterAutospacing="0"/>
        <w:textAlignment w:val="baseline"/>
        <w:rPr>
          <w:rFonts w:ascii="Calibri" w:hAnsi="Calibri" w:cs="Calibri"/>
          <w:sz w:val="22"/>
          <w:szCs w:val="22"/>
        </w:rPr>
      </w:pPr>
      <w:r w:rsidRPr="002E62A5">
        <w:rPr>
          <w:rFonts w:ascii="Calibri" w:eastAsiaTheme="minorHAnsi" w:hAnsi="Calibri" w:cs="Calibri"/>
          <w:sz w:val="22"/>
          <w:szCs w:val="22"/>
          <w:lang w:val="en-GB"/>
        </w:rPr>
        <w:t>For any press enquiries, please contact:</w:t>
      </w:r>
      <w:r w:rsidR="002E62A5">
        <w:rPr>
          <w:rFonts w:ascii="Calibri" w:eastAsiaTheme="minorHAnsi" w:hAnsi="Calibri" w:cs="Calibri"/>
          <w:sz w:val="22"/>
          <w:szCs w:val="22"/>
          <w:lang w:val="en-GB"/>
        </w:rPr>
        <w:t xml:space="preserve"> </w:t>
      </w:r>
      <w:hyperlink r:id="rId15" w:history="1">
        <w:r w:rsidR="002E62A5" w:rsidRPr="00B17E08">
          <w:rPr>
            <w:rStyle w:val="Hyperlink"/>
            <w:rFonts w:ascii="Calibri" w:hAnsi="Calibri" w:cs="Calibri"/>
            <w:sz w:val="22"/>
            <w:szCs w:val="22"/>
          </w:rPr>
          <w:t>press@artdubai.ae</w:t>
        </w:r>
      </w:hyperlink>
      <w:r w:rsidRPr="002E62A5">
        <w:rPr>
          <w:rFonts w:ascii="Calibri" w:hAnsi="Calibri" w:cs="Calibri"/>
          <w:color w:val="000000" w:themeColor="text1"/>
          <w:sz w:val="22"/>
          <w:szCs w:val="22"/>
        </w:rPr>
        <w:br/>
      </w:r>
    </w:p>
    <w:p w14:paraId="514FF278" w14:textId="5F413D6B" w:rsidR="002E62A5" w:rsidRDefault="002E62A5">
      <w:pPr>
        <w:rPr>
          <w:rFonts w:ascii="Calibri" w:hAnsi="Calibri" w:cs="Calibri"/>
          <w:b/>
          <w:bCs/>
          <w:color w:val="000000"/>
          <w:sz w:val="22"/>
          <w:szCs w:val="22"/>
        </w:rPr>
      </w:pPr>
    </w:p>
    <w:p w14:paraId="2BD10BF4" w14:textId="0315D4F1" w:rsidR="006A5968" w:rsidRPr="002E62A5" w:rsidRDefault="002E62A5" w:rsidP="00C447C2">
      <w:pPr>
        <w:jc w:val="both"/>
        <w:rPr>
          <w:rFonts w:ascii="Calibri" w:hAnsi="Calibri" w:cs="Calibri"/>
          <w:b/>
          <w:bCs/>
          <w:color w:val="000000"/>
          <w:sz w:val="22"/>
          <w:szCs w:val="22"/>
        </w:rPr>
      </w:pPr>
      <w:r>
        <w:rPr>
          <w:rFonts w:ascii="Calibri" w:hAnsi="Calibri" w:cs="Calibri"/>
          <w:b/>
          <w:bCs/>
          <w:color w:val="000000"/>
          <w:sz w:val="22"/>
          <w:szCs w:val="22"/>
        </w:rPr>
        <w:br/>
      </w:r>
      <w:r w:rsidR="00C447C2" w:rsidRPr="002E62A5">
        <w:rPr>
          <w:rFonts w:ascii="Calibri" w:hAnsi="Calibri" w:cs="Calibri"/>
          <w:b/>
          <w:bCs/>
          <w:color w:val="000000"/>
          <w:sz w:val="22"/>
          <w:szCs w:val="22"/>
        </w:rPr>
        <w:t>About Art Dubai:</w:t>
      </w:r>
    </w:p>
    <w:p w14:paraId="200495EB" w14:textId="0DC44E5C" w:rsidR="00C447C2" w:rsidRPr="002E62A5" w:rsidRDefault="00C447C2" w:rsidP="00C447C2">
      <w:pPr>
        <w:jc w:val="both"/>
        <w:rPr>
          <w:rFonts w:ascii="Calibri" w:hAnsi="Calibri" w:cs="Calibri"/>
          <w:b/>
          <w:bCs/>
          <w:color w:val="000000"/>
          <w:sz w:val="22"/>
          <w:szCs w:val="22"/>
        </w:rPr>
      </w:pPr>
    </w:p>
    <w:p w14:paraId="6AF80F5E" w14:textId="56389B06" w:rsidR="00C447C2" w:rsidRPr="002E62A5" w:rsidRDefault="00C447C2" w:rsidP="00C447C2">
      <w:pPr>
        <w:jc w:val="both"/>
        <w:rPr>
          <w:rFonts w:ascii="Calibri" w:hAnsi="Calibri" w:cs="Calibri"/>
          <w:sz w:val="22"/>
          <w:szCs w:val="22"/>
        </w:rPr>
      </w:pPr>
      <w:r w:rsidRPr="002E62A5">
        <w:rPr>
          <w:rFonts w:ascii="Calibri" w:hAnsi="Calibri" w:cs="Calibri"/>
          <w:sz w:val="22"/>
          <w:szCs w:val="22"/>
        </w:rPr>
        <w:t>Art Dubai is the Middle East’s leading art fair for the local, regional and international art world. Since 2007 Art Dubai has championed art and artists from across the Middle East, MENASA (Middle East, North Africa &amp; South Asia) and the Global South, broadening conversations about art beyond traditional Western-led geographical scopes and narratives.</w:t>
      </w:r>
    </w:p>
    <w:p w14:paraId="4972866E" w14:textId="77777777" w:rsidR="00C447C2" w:rsidRPr="002E62A5" w:rsidRDefault="00C447C2" w:rsidP="00C447C2">
      <w:pPr>
        <w:jc w:val="both"/>
        <w:rPr>
          <w:rFonts w:ascii="Calibri" w:hAnsi="Calibri" w:cs="Calibri"/>
          <w:sz w:val="22"/>
          <w:szCs w:val="22"/>
        </w:rPr>
      </w:pPr>
    </w:p>
    <w:p w14:paraId="499BF869" w14:textId="4FA9E4DE" w:rsidR="00C447C2" w:rsidRPr="002E62A5" w:rsidRDefault="00C447C2" w:rsidP="00C447C2">
      <w:pPr>
        <w:jc w:val="both"/>
        <w:rPr>
          <w:rFonts w:ascii="Calibri" w:hAnsi="Calibri" w:cs="Calibri"/>
          <w:sz w:val="22"/>
          <w:szCs w:val="22"/>
        </w:rPr>
      </w:pPr>
      <w:r w:rsidRPr="002E62A5">
        <w:rPr>
          <w:rFonts w:ascii="Calibri" w:hAnsi="Calibri" w:cs="Calibri"/>
          <w:sz w:val="22"/>
          <w:szCs w:val="22"/>
        </w:rPr>
        <w:t xml:space="preserve">In keeping with Dubai’s reputation as a hub for innovation, incubation and knowledge exchange, Art Dubai provides a sustainable platform for artists and meaningful engagement with the rich cultural heritage and contemporary art practices of the region. Featuring </w:t>
      </w:r>
      <w:r w:rsidR="00696D7D">
        <w:rPr>
          <w:rFonts w:ascii="Calibri" w:hAnsi="Calibri" w:cs="Calibri"/>
          <w:sz w:val="22"/>
          <w:szCs w:val="22"/>
        </w:rPr>
        <w:t>C</w:t>
      </w:r>
      <w:r w:rsidR="00810046" w:rsidRPr="002E62A5">
        <w:rPr>
          <w:rFonts w:ascii="Calibri" w:hAnsi="Calibri" w:cs="Calibri"/>
          <w:sz w:val="22"/>
          <w:szCs w:val="22"/>
        </w:rPr>
        <w:t xml:space="preserve">ontemporary and </w:t>
      </w:r>
      <w:r w:rsidR="00696D7D">
        <w:rPr>
          <w:rFonts w:ascii="Calibri" w:hAnsi="Calibri" w:cs="Calibri"/>
          <w:sz w:val="22"/>
          <w:szCs w:val="22"/>
        </w:rPr>
        <w:t>M</w:t>
      </w:r>
      <w:r w:rsidR="00810046" w:rsidRPr="002E62A5">
        <w:rPr>
          <w:rFonts w:ascii="Calibri" w:hAnsi="Calibri" w:cs="Calibri"/>
          <w:sz w:val="22"/>
          <w:szCs w:val="22"/>
        </w:rPr>
        <w:t xml:space="preserve">odern </w:t>
      </w:r>
      <w:r w:rsidRPr="002E62A5">
        <w:rPr>
          <w:rFonts w:ascii="Calibri" w:hAnsi="Calibri" w:cs="Calibri"/>
          <w:sz w:val="22"/>
          <w:szCs w:val="22"/>
        </w:rPr>
        <w:t>gallery sections</w:t>
      </w:r>
      <w:r w:rsidR="00810046" w:rsidRPr="002E62A5">
        <w:rPr>
          <w:rFonts w:ascii="Calibri" w:hAnsi="Calibri" w:cs="Calibri"/>
          <w:sz w:val="22"/>
          <w:szCs w:val="22"/>
        </w:rPr>
        <w:t>,</w:t>
      </w:r>
      <w:r w:rsidRPr="002E62A5">
        <w:rPr>
          <w:rFonts w:ascii="Calibri" w:hAnsi="Calibri" w:cs="Calibri"/>
          <w:sz w:val="22"/>
          <w:szCs w:val="22"/>
        </w:rPr>
        <w:t xml:space="preserve"> annual artist-driven commissions, collector and education programmes and artist residencies, the fair fosters a culture of discovery and new global perspectives. </w:t>
      </w:r>
    </w:p>
    <w:p w14:paraId="7F95B4CC" w14:textId="77777777" w:rsidR="00C447C2" w:rsidRPr="002E62A5" w:rsidRDefault="00C447C2" w:rsidP="00C447C2">
      <w:pPr>
        <w:jc w:val="both"/>
        <w:rPr>
          <w:rFonts w:ascii="Calibri" w:hAnsi="Calibri" w:cs="Calibri"/>
          <w:sz w:val="22"/>
          <w:szCs w:val="22"/>
        </w:rPr>
      </w:pPr>
    </w:p>
    <w:p w14:paraId="2D460274" w14:textId="728BBDD0" w:rsidR="00C447C2" w:rsidRPr="002E62A5" w:rsidRDefault="00C447C2" w:rsidP="00C447C2">
      <w:pPr>
        <w:jc w:val="both"/>
        <w:rPr>
          <w:rFonts w:ascii="Calibri" w:hAnsi="Calibri" w:cs="Calibri"/>
          <w:sz w:val="22"/>
          <w:szCs w:val="22"/>
        </w:rPr>
      </w:pPr>
      <w:r w:rsidRPr="002E62A5">
        <w:rPr>
          <w:rFonts w:ascii="Calibri" w:hAnsi="Calibri" w:cs="Calibri"/>
          <w:sz w:val="22"/>
          <w:szCs w:val="22"/>
        </w:rPr>
        <w:t>Art Dubai</w:t>
      </w:r>
      <w:r w:rsidR="00DB3C47" w:rsidRPr="002E62A5">
        <w:rPr>
          <w:rFonts w:ascii="Calibri" w:hAnsi="Calibri" w:cs="Calibri"/>
          <w:sz w:val="22"/>
          <w:szCs w:val="22"/>
        </w:rPr>
        <w:t xml:space="preserve"> 2021</w:t>
      </w:r>
      <w:r w:rsidRPr="002E62A5">
        <w:rPr>
          <w:rFonts w:ascii="Calibri" w:hAnsi="Calibri" w:cs="Calibri"/>
          <w:sz w:val="22"/>
          <w:szCs w:val="22"/>
        </w:rPr>
        <w:t xml:space="preserve"> is </w:t>
      </w:r>
      <w:r w:rsidR="00DB3C47" w:rsidRPr="002E62A5">
        <w:rPr>
          <w:rFonts w:ascii="Calibri" w:hAnsi="Calibri" w:cs="Calibri"/>
          <w:sz w:val="22"/>
          <w:szCs w:val="22"/>
        </w:rPr>
        <w:t>hosted by Dubai International Financial Centre</w:t>
      </w:r>
      <w:r w:rsidRPr="002E62A5">
        <w:rPr>
          <w:rFonts w:ascii="Calibri" w:hAnsi="Calibri" w:cs="Calibri"/>
          <w:sz w:val="22"/>
          <w:szCs w:val="22"/>
        </w:rPr>
        <w:t xml:space="preserve"> and is </w:t>
      </w:r>
      <w:r w:rsidRPr="002E62A5">
        <w:rPr>
          <w:rFonts w:ascii="Calibri" w:hAnsi="Calibri" w:cs="Calibri"/>
          <w:color w:val="000000" w:themeColor="text1"/>
          <w:sz w:val="22"/>
          <w:szCs w:val="22"/>
        </w:rPr>
        <w:t>sponsored by Julius Baer. The Dubai Culture &amp; Arts Authority (Dubai Culture) is the fair’s strategic partner.</w:t>
      </w:r>
    </w:p>
    <w:p w14:paraId="06E2FF44" w14:textId="64DE0FD4" w:rsidR="008F4646" w:rsidRPr="002E62A5" w:rsidRDefault="00BE47A6" w:rsidP="006A5968">
      <w:pPr>
        <w:rPr>
          <w:rFonts w:ascii="Calibri" w:hAnsi="Calibri" w:cs="Calibri"/>
          <w:sz w:val="22"/>
          <w:szCs w:val="22"/>
        </w:rPr>
      </w:pPr>
      <w:r w:rsidRPr="002E62A5">
        <w:rPr>
          <w:rFonts w:ascii="Calibri" w:hAnsi="Calibri" w:cs="Calibri"/>
          <w:sz w:val="22"/>
          <w:szCs w:val="22"/>
        </w:rPr>
        <w:br/>
      </w:r>
      <w:r w:rsidR="006A5968" w:rsidRPr="002E62A5">
        <w:rPr>
          <w:rFonts w:ascii="Calibri" w:hAnsi="Calibri" w:cs="Calibri"/>
          <w:sz w:val="22"/>
          <w:szCs w:val="22"/>
        </w:rPr>
        <w:t xml:space="preserve">For further information, please visit </w:t>
      </w:r>
      <w:hyperlink r:id="rId16" w:history="1">
        <w:r w:rsidR="006A5968" w:rsidRPr="002E62A5">
          <w:rPr>
            <w:rStyle w:val="Hyperlink"/>
            <w:rFonts w:ascii="Calibri" w:hAnsi="Calibri" w:cs="Calibri"/>
            <w:sz w:val="22"/>
            <w:szCs w:val="22"/>
          </w:rPr>
          <w:t>artdubai.ae</w:t>
        </w:r>
      </w:hyperlink>
      <w:r w:rsidR="000B1BC5">
        <w:rPr>
          <w:rStyle w:val="Hyperlink"/>
          <w:rFonts w:ascii="Calibri" w:hAnsi="Calibri" w:cs="Calibri"/>
          <w:sz w:val="22"/>
          <w:szCs w:val="22"/>
        </w:rPr>
        <w:br/>
      </w:r>
    </w:p>
    <w:p w14:paraId="73388ABA" w14:textId="7796D1E0" w:rsidR="006A5968" w:rsidRPr="002E62A5" w:rsidRDefault="006A5968" w:rsidP="006A5968">
      <w:pPr>
        <w:rPr>
          <w:rFonts w:ascii="Calibri" w:hAnsi="Calibri" w:cs="Calibri"/>
          <w:sz w:val="22"/>
          <w:szCs w:val="22"/>
        </w:rPr>
      </w:pPr>
    </w:p>
    <w:p w14:paraId="2BDEE55C" w14:textId="77777777" w:rsidR="00BF2C0B" w:rsidRDefault="00BF2C0B" w:rsidP="006A5968">
      <w:pPr>
        <w:rPr>
          <w:rFonts w:ascii="Calibri" w:hAnsi="Calibri" w:cs="Calibri"/>
          <w:b/>
          <w:bCs/>
          <w:color w:val="000000"/>
          <w:sz w:val="22"/>
          <w:szCs w:val="22"/>
        </w:rPr>
      </w:pPr>
    </w:p>
    <w:p w14:paraId="44733B3A" w14:textId="77777777" w:rsidR="00BF2C0B" w:rsidRDefault="00BF2C0B" w:rsidP="006A5968">
      <w:pPr>
        <w:rPr>
          <w:rFonts w:ascii="Calibri" w:hAnsi="Calibri" w:cs="Calibri"/>
          <w:b/>
          <w:bCs/>
          <w:color w:val="000000"/>
          <w:sz w:val="22"/>
          <w:szCs w:val="22"/>
        </w:rPr>
      </w:pPr>
    </w:p>
    <w:p w14:paraId="7A9B5068" w14:textId="77777777" w:rsidR="00BF2C0B" w:rsidRDefault="00BF2C0B" w:rsidP="006A5968">
      <w:pPr>
        <w:rPr>
          <w:rFonts w:ascii="Calibri" w:hAnsi="Calibri" w:cs="Calibri"/>
          <w:b/>
          <w:bCs/>
          <w:color w:val="000000"/>
          <w:sz w:val="22"/>
          <w:szCs w:val="22"/>
        </w:rPr>
      </w:pPr>
    </w:p>
    <w:p w14:paraId="5B2EECB7" w14:textId="13B3FA70" w:rsidR="006A5968" w:rsidRPr="002E62A5" w:rsidRDefault="006A5968" w:rsidP="006A5968">
      <w:pPr>
        <w:rPr>
          <w:rFonts w:ascii="Calibri" w:hAnsi="Calibri" w:cs="Calibri"/>
          <w:b/>
          <w:bCs/>
          <w:color w:val="000000"/>
          <w:sz w:val="22"/>
          <w:szCs w:val="22"/>
        </w:rPr>
      </w:pPr>
      <w:r w:rsidRPr="002E62A5">
        <w:rPr>
          <w:rFonts w:ascii="Calibri" w:hAnsi="Calibri" w:cs="Calibri"/>
          <w:b/>
          <w:bCs/>
          <w:color w:val="000000"/>
          <w:sz w:val="22"/>
          <w:szCs w:val="22"/>
        </w:rPr>
        <w:t>About Dubai International Financial Centre (DIFC)</w:t>
      </w:r>
    </w:p>
    <w:p w14:paraId="11117302" w14:textId="77777777" w:rsidR="00D74E81" w:rsidRPr="002E62A5" w:rsidRDefault="00D74E81" w:rsidP="00D74E81">
      <w:pPr>
        <w:jc w:val="both"/>
        <w:rPr>
          <w:rFonts w:ascii="Calibri" w:hAnsi="Calibri" w:cs="Calibri"/>
          <w:sz w:val="22"/>
          <w:szCs w:val="22"/>
        </w:rPr>
      </w:pPr>
      <w:r w:rsidRPr="002E62A5">
        <w:rPr>
          <w:rFonts w:ascii="Calibri" w:hAnsi="Calibri" w:cs="Calibri"/>
          <w:sz w:val="22"/>
          <w:szCs w:val="22"/>
        </w:rPr>
        <w:t xml:space="preserve">Dubai International Financial Centre (DIFC) is one of the world’s most advanced financial centres, and the leading financial hub for the Middle East, Africa and South Asia (MEASA), which comprises 72 countries with an approximate population of 3 billion and a nominal GDP of USD 7.7 trillion.  </w:t>
      </w:r>
    </w:p>
    <w:p w14:paraId="6575C46E" w14:textId="77777777" w:rsidR="00D74E81" w:rsidRPr="002E62A5" w:rsidRDefault="00D74E81" w:rsidP="00D74E81">
      <w:pPr>
        <w:jc w:val="both"/>
        <w:rPr>
          <w:rFonts w:ascii="Calibri" w:hAnsi="Calibri" w:cs="Calibri"/>
          <w:sz w:val="22"/>
          <w:szCs w:val="22"/>
        </w:rPr>
      </w:pPr>
    </w:p>
    <w:p w14:paraId="71FD8C58" w14:textId="77777777" w:rsidR="00D74E81" w:rsidRPr="002E62A5" w:rsidRDefault="00D74E81" w:rsidP="00D74E81">
      <w:pPr>
        <w:jc w:val="both"/>
        <w:rPr>
          <w:rFonts w:ascii="Calibri" w:hAnsi="Calibri" w:cs="Calibri"/>
          <w:sz w:val="22"/>
          <w:szCs w:val="22"/>
        </w:rPr>
      </w:pPr>
      <w:r w:rsidRPr="002E62A5">
        <w:rPr>
          <w:rFonts w:ascii="Calibri" w:hAnsi="Calibri" w:cs="Calibri"/>
          <w:sz w:val="22"/>
          <w:szCs w:val="22"/>
        </w:rPr>
        <w:t>With a 16-year track record of facilitating trade and investment flows across the MEASA region, the Centre connects these fast-growing markets with the economies of Asia, Europe and the Americas through Dubai.</w:t>
      </w:r>
    </w:p>
    <w:p w14:paraId="26FE0AC0" w14:textId="77777777" w:rsidR="00D74E81" w:rsidRPr="002E62A5" w:rsidRDefault="00D74E81" w:rsidP="00D74E81">
      <w:pPr>
        <w:jc w:val="both"/>
        <w:rPr>
          <w:rFonts w:ascii="Calibri" w:hAnsi="Calibri" w:cs="Calibri"/>
          <w:sz w:val="22"/>
          <w:szCs w:val="22"/>
        </w:rPr>
      </w:pPr>
      <w:r w:rsidRPr="002E62A5">
        <w:rPr>
          <w:rFonts w:ascii="Calibri" w:hAnsi="Calibri" w:cs="Calibri"/>
          <w:sz w:val="22"/>
          <w:szCs w:val="22"/>
        </w:rPr>
        <w:t>DIFC is home to an internationally recognised, independent regulator and a proven judicial system with an English common law framework, as well as the region’s largest financial ecosystem of around 27,000 professionals working across over 2,900 active registered companies – making up the largest and most diverse pool of industry talent in the region.</w:t>
      </w:r>
    </w:p>
    <w:p w14:paraId="7AEF281C" w14:textId="77777777" w:rsidR="00D74E81" w:rsidRPr="002E62A5" w:rsidRDefault="00D74E81" w:rsidP="00D74E81">
      <w:pPr>
        <w:jc w:val="both"/>
        <w:rPr>
          <w:rFonts w:ascii="Calibri" w:hAnsi="Calibri" w:cs="Calibri"/>
          <w:sz w:val="22"/>
          <w:szCs w:val="22"/>
        </w:rPr>
      </w:pPr>
    </w:p>
    <w:p w14:paraId="43E2BB80" w14:textId="77777777" w:rsidR="00D74E81" w:rsidRPr="002E62A5" w:rsidRDefault="00D74E81" w:rsidP="00D74E81">
      <w:pPr>
        <w:jc w:val="both"/>
        <w:rPr>
          <w:rFonts w:ascii="Calibri" w:hAnsi="Calibri" w:cs="Calibri"/>
          <w:sz w:val="22"/>
          <w:szCs w:val="22"/>
        </w:rPr>
      </w:pPr>
      <w:r w:rsidRPr="002E62A5">
        <w:rPr>
          <w:rFonts w:ascii="Calibri" w:hAnsi="Calibri" w:cs="Calibri"/>
          <w:sz w:val="22"/>
          <w:szCs w:val="22"/>
        </w:rPr>
        <w:t>The Centre’s vision is to drive the future of finance. Today, it offers one of the region’s most comprehensive FinTech and venture capital environments, including cost-effective licensing solutions, fit-for-purpose regulation, innovative accelerator programmes, and funding for growth-stage start-ups.</w:t>
      </w:r>
    </w:p>
    <w:p w14:paraId="059D2719" w14:textId="77777777" w:rsidR="00696D7D" w:rsidRDefault="00696D7D" w:rsidP="00D74E81">
      <w:pPr>
        <w:jc w:val="both"/>
        <w:rPr>
          <w:rFonts w:ascii="Calibri" w:hAnsi="Calibri" w:cs="Calibri"/>
          <w:sz w:val="22"/>
          <w:szCs w:val="22"/>
        </w:rPr>
      </w:pPr>
    </w:p>
    <w:p w14:paraId="60170EAD" w14:textId="2B7615C2" w:rsidR="006A5968" w:rsidRPr="002E62A5" w:rsidRDefault="00D74E81" w:rsidP="00D74E81">
      <w:pPr>
        <w:jc w:val="both"/>
        <w:rPr>
          <w:rFonts w:ascii="Calibri" w:hAnsi="Calibri" w:cs="Calibri"/>
          <w:sz w:val="22"/>
          <w:szCs w:val="22"/>
        </w:rPr>
      </w:pPr>
      <w:r w:rsidRPr="002E62A5">
        <w:rPr>
          <w:rFonts w:ascii="Calibri" w:hAnsi="Calibri" w:cs="Calibri"/>
          <w:sz w:val="22"/>
          <w:szCs w:val="22"/>
        </w:rPr>
        <w:t>Comprising a variety of world-renowned retail and dining venues, a dynamic art and culture scene, residential apartments, hotels and public spaces, DIFC continues to be one of Dubai’s most sought-after business and lifestyle destinations.</w:t>
      </w:r>
    </w:p>
    <w:p w14:paraId="6C2D6E25" w14:textId="77777777" w:rsidR="00D74E81" w:rsidRPr="002E62A5" w:rsidRDefault="00D74E81" w:rsidP="00D74E81">
      <w:pPr>
        <w:jc w:val="both"/>
        <w:rPr>
          <w:rFonts w:ascii="Calibri" w:hAnsi="Calibri" w:cs="Calibri"/>
          <w:sz w:val="22"/>
          <w:szCs w:val="22"/>
        </w:rPr>
      </w:pPr>
    </w:p>
    <w:p w14:paraId="6F9AFC3B" w14:textId="5F4066D8" w:rsidR="006A5968" w:rsidRPr="002E62A5" w:rsidRDefault="006A5968" w:rsidP="006A5968">
      <w:pPr>
        <w:jc w:val="both"/>
        <w:rPr>
          <w:rFonts w:ascii="Calibri" w:hAnsi="Calibri" w:cs="Calibri"/>
          <w:sz w:val="22"/>
          <w:szCs w:val="22"/>
        </w:rPr>
      </w:pPr>
      <w:r w:rsidRPr="002E62A5">
        <w:rPr>
          <w:rFonts w:ascii="Calibri" w:hAnsi="Calibri" w:cs="Calibri"/>
          <w:sz w:val="22"/>
          <w:szCs w:val="22"/>
        </w:rPr>
        <w:t xml:space="preserve">For further information, please visit </w:t>
      </w:r>
      <w:hyperlink r:id="rId17" w:history="1">
        <w:r w:rsidRPr="002E62A5">
          <w:rPr>
            <w:rStyle w:val="Hyperlink"/>
            <w:rFonts w:ascii="Calibri" w:hAnsi="Calibri" w:cs="Calibri"/>
            <w:sz w:val="22"/>
            <w:szCs w:val="22"/>
          </w:rPr>
          <w:t>difc.ae</w:t>
        </w:r>
      </w:hyperlink>
    </w:p>
    <w:p w14:paraId="4A80C1E4" w14:textId="26B26631" w:rsidR="00C447C2" w:rsidRPr="00307E4E" w:rsidRDefault="00C447C2">
      <w:pPr>
        <w:rPr>
          <w:rFonts w:ascii="Calibri" w:hAnsi="Calibri"/>
          <w:sz w:val="22"/>
          <w:szCs w:val="22"/>
        </w:rPr>
      </w:pPr>
    </w:p>
    <w:sectPr w:rsidR="00C447C2" w:rsidRPr="00307E4E" w:rsidSect="003624E0">
      <w:headerReference w:type="default" r:id="rId18"/>
      <w:pgSz w:w="11900" w:h="16840"/>
      <w:pgMar w:top="910" w:right="920" w:bottom="682"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563B6" w14:textId="77777777" w:rsidR="00F50C8D" w:rsidRDefault="00F50C8D" w:rsidP="006C13AB">
      <w:r>
        <w:separator/>
      </w:r>
    </w:p>
  </w:endnote>
  <w:endnote w:type="continuationSeparator" w:id="0">
    <w:p w14:paraId="233C31AC" w14:textId="77777777" w:rsidR="00F50C8D" w:rsidRDefault="00F50C8D" w:rsidP="006C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ambria"/>
    <w:panose1 w:val="020B0604020202020204"/>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69E6F" w14:textId="77777777" w:rsidR="00F50C8D" w:rsidRDefault="00F50C8D" w:rsidP="006C13AB">
      <w:r>
        <w:separator/>
      </w:r>
    </w:p>
  </w:footnote>
  <w:footnote w:type="continuationSeparator" w:id="0">
    <w:p w14:paraId="5197817A" w14:textId="77777777" w:rsidR="00F50C8D" w:rsidRDefault="00F50C8D" w:rsidP="006C1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5B4D" w14:textId="1082EBAE" w:rsidR="006C13AB" w:rsidRDefault="00207CCD" w:rsidP="00207CCD">
    <w:pPr>
      <w:pStyle w:val="Header"/>
      <w:jc w:val="both"/>
    </w:pPr>
    <w:r>
      <w:rPr>
        <w:noProof/>
        <w:lang w:eastAsia="en-GB"/>
      </w:rPr>
      <w:drawing>
        <wp:inline distT="0" distB="0" distL="0" distR="0" wp14:anchorId="09982B16" wp14:editId="7A4A1286">
          <wp:extent cx="3093720" cy="64122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43811" cy="6516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3FEF"/>
    <w:multiLevelType w:val="hybridMultilevel"/>
    <w:tmpl w:val="95EC117E"/>
    <w:lvl w:ilvl="0" w:tplc="A3D6E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455AE7"/>
    <w:multiLevelType w:val="hybridMultilevel"/>
    <w:tmpl w:val="5596D8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D47CF"/>
    <w:multiLevelType w:val="hybridMultilevel"/>
    <w:tmpl w:val="0446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41772F"/>
    <w:multiLevelType w:val="hybridMultilevel"/>
    <w:tmpl w:val="12AEF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12150"/>
    <w:multiLevelType w:val="hybridMultilevel"/>
    <w:tmpl w:val="B08C5622"/>
    <w:lvl w:ilvl="0" w:tplc="0A38484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43ABB"/>
    <w:multiLevelType w:val="hybridMultilevel"/>
    <w:tmpl w:val="8FA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D0AD0"/>
    <w:multiLevelType w:val="hybridMultilevel"/>
    <w:tmpl w:val="DF1CE910"/>
    <w:lvl w:ilvl="0" w:tplc="0A38484A">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6820A9"/>
    <w:multiLevelType w:val="hybridMultilevel"/>
    <w:tmpl w:val="5F86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51185"/>
    <w:multiLevelType w:val="hybridMultilevel"/>
    <w:tmpl w:val="9312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BE5E28"/>
    <w:multiLevelType w:val="hybridMultilevel"/>
    <w:tmpl w:val="DA048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6"/>
  </w:num>
  <w:num w:numId="5">
    <w:abstractNumId w:val="5"/>
  </w:num>
  <w:num w:numId="6">
    <w:abstractNumId w:val="9"/>
  </w:num>
  <w:num w:numId="7">
    <w:abstractNumId w:val="0"/>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DE5"/>
    <w:rsid w:val="00011E08"/>
    <w:rsid w:val="000204FB"/>
    <w:rsid w:val="00030C20"/>
    <w:rsid w:val="000343AE"/>
    <w:rsid w:val="000464CB"/>
    <w:rsid w:val="00055365"/>
    <w:rsid w:val="00062D7D"/>
    <w:rsid w:val="000803A4"/>
    <w:rsid w:val="000864E6"/>
    <w:rsid w:val="000A346A"/>
    <w:rsid w:val="000A777D"/>
    <w:rsid w:val="000B1BC5"/>
    <w:rsid w:val="000B3A7B"/>
    <w:rsid w:val="000C2F92"/>
    <w:rsid w:val="000C5A37"/>
    <w:rsid w:val="000D0FC5"/>
    <w:rsid w:val="000F4E56"/>
    <w:rsid w:val="00111CEC"/>
    <w:rsid w:val="001337FB"/>
    <w:rsid w:val="0014621B"/>
    <w:rsid w:val="00152878"/>
    <w:rsid w:val="00162129"/>
    <w:rsid w:val="00180DA8"/>
    <w:rsid w:val="001926DF"/>
    <w:rsid w:val="00194C38"/>
    <w:rsid w:val="001A27F5"/>
    <w:rsid w:val="001A44C2"/>
    <w:rsid w:val="001B5573"/>
    <w:rsid w:val="001B5A74"/>
    <w:rsid w:val="001C004C"/>
    <w:rsid w:val="00201D31"/>
    <w:rsid w:val="00205B00"/>
    <w:rsid w:val="00207CCD"/>
    <w:rsid w:val="00233099"/>
    <w:rsid w:val="0024071E"/>
    <w:rsid w:val="00256948"/>
    <w:rsid w:val="00262805"/>
    <w:rsid w:val="002716BB"/>
    <w:rsid w:val="0027199B"/>
    <w:rsid w:val="002760C0"/>
    <w:rsid w:val="0028172A"/>
    <w:rsid w:val="002A1EC4"/>
    <w:rsid w:val="002B754D"/>
    <w:rsid w:val="002C50DE"/>
    <w:rsid w:val="002C655E"/>
    <w:rsid w:val="002D28D8"/>
    <w:rsid w:val="002E62A5"/>
    <w:rsid w:val="002F0759"/>
    <w:rsid w:val="002F249E"/>
    <w:rsid w:val="002F59DB"/>
    <w:rsid w:val="003010C9"/>
    <w:rsid w:val="0030600E"/>
    <w:rsid w:val="00307E4E"/>
    <w:rsid w:val="00314474"/>
    <w:rsid w:val="00315B10"/>
    <w:rsid w:val="00315EA1"/>
    <w:rsid w:val="0032724E"/>
    <w:rsid w:val="00331933"/>
    <w:rsid w:val="003415B7"/>
    <w:rsid w:val="00346D16"/>
    <w:rsid w:val="00347E15"/>
    <w:rsid w:val="00353430"/>
    <w:rsid w:val="00355D8B"/>
    <w:rsid w:val="0036027D"/>
    <w:rsid w:val="003624E0"/>
    <w:rsid w:val="00386ADC"/>
    <w:rsid w:val="003906D3"/>
    <w:rsid w:val="0039149A"/>
    <w:rsid w:val="003A3476"/>
    <w:rsid w:val="003A65D3"/>
    <w:rsid w:val="003A7F66"/>
    <w:rsid w:val="003B41F0"/>
    <w:rsid w:val="003C5A0D"/>
    <w:rsid w:val="003D008B"/>
    <w:rsid w:val="003D3F2C"/>
    <w:rsid w:val="003D66EB"/>
    <w:rsid w:val="003E7E21"/>
    <w:rsid w:val="003F0C16"/>
    <w:rsid w:val="00420918"/>
    <w:rsid w:val="00456B69"/>
    <w:rsid w:val="00471AFF"/>
    <w:rsid w:val="00485C8D"/>
    <w:rsid w:val="00493792"/>
    <w:rsid w:val="004B25C2"/>
    <w:rsid w:val="004B3074"/>
    <w:rsid w:val="004C3B7A"/>
    <w:rsid w:val="00506D95"/>
    <w:rsid w:val="00520CAD"/>
    <w:rsid w:val="00524D6A"/>
    <w:rsid w:val="00543AD8"/>
    <w:rsid w:val="005459BA"/>
    <w:rsid w:val="00550F4B"/>
    <w:rsid w:val="005656DD"/>
    <w:rsid w:val="00580F22"/>
    <w:rsid w:val="00583AC0"/>
    <w:rsid w:val="0059016C"/>
    <w:rsid w:val="005931B9"/>
    <w:rsid w:val="005969F8"/>
    <w:rsid w:val="005B17C4"/>
    <w:rsid w:val="005B2E34"/>
    <w:rsid w:val="005B5CCE"/>
    <w:rsid w:val="005B5EE5"/>
    <w:rsid w:val="005D131A"/>
    <w:rsid w:val="005D38D8"/>
    <w:rsid w:val="005D6EF1"/>
    <w:rsid w:val="005E401F"/>
    <w:rsid w:val="00600E1D"/>
    <w:rsid w:val="00603B76"/>
    <w:rsid w:val="006055C0"/>
    <w:rsid w:val="00610126"/>
    <w:rsid w:val="006122C8"/>
    <w:rsid w:val="00621DD3"/>
    <w:rsid w:val="00625B4B"/>
    <w:rsid w:val="00655D91"/>
    <w:rsid w:val="00660A91"/>
    <w:rsid w:val="006737C1"/>
    <w:rsid w:val="006755D0"/>
    <w:rsid w:val="00683B2D"/>
    <w:rsid w:val="00696D7D"/>
    <w:rsid w:val="006A53A2"/>
    <w:rsid w:val="006A5968"/>
    <w:rsid w:val="006B24D0"/>
    <w:rsid w:val="006B3A34"/>
    <w:rsid w:val="006B5DB5"/>
    <w:rsid w:val="006C13AB"/>
    <w:rsid w:val="006D7B8A"/>
    <w:rsid w:val="006F3E53"/>
    <w:rsid w:val="00704F02"/>
    <w:rsid w:val="0070598A"/>
    <w:rsid w:val="00712E29"/>
    <w:rsid w:val="007153EF"/>
    <w:rsid w:val="0073371C"/>
    <w:rsid w:val="00734E62"/>
    <w:rsid w:val="007514A9"/>
    <w:rsid w:val="00753D72"/>
    <w:rsid w:val="00770AF4"/>
    <w:rsid w:val="0077443D"/>
    <w:rsid w:val="0079144B"/>
    <w:rsid w:val="00793835"/>
    <w:rsid w:val="007B1786"/>
    <w:rsid w:val="007B2B73"/>
    <w:rsid w:val="007D4DAC"/>
    <w:rsid w:val="007E379D"/>
    <w:rsid w:val="007E3F0F"/>
    <w:rsid w:val="007E7733"/>
    <w:rsid w:val="008017CF"/>
    <w:rsid w:val="00810046"/>
    <w:rsid w:val="008111A0"/>
    <w:rsid w:val="00811513"/>
    <w:rsid w:val="008172AD"/>
    <w:rsid w:val="00831C69"/>
    <w:rsid w:val="008422F7"/>
    <w:rsid w:val="00846F78"/>
    <w:rsid w:val="008651B3"/>
    <w:rsid w:val="00871E98"/>
    <w:rsid w:val="00872AFA"/>
    <w:rsid w:val="00884E1F"/>
    <w:rsid w:val="00886A2A"/>
    <w:rsid w:val="008902E7"/>
    <w:rsid w:val="00893BB1"/>
    <w:rsid w:val="00897022"/>
    <w:rsid w:val="008A0769"/>
    <w:rsid w:val="008B28B7"/>
    <w:rsid w:val="008B4059"/>
    <w:rsid w:val="008E36BE"/>
    <w:rsid w:val="008E7B61"/>
    <w:rsid w:val="008F4646"/>
    <w:rsid w:val="009029EC"/>
    <w:rsid w:val="009049E4"/>
    <w:rsid w:val="00905B32"/>
    <w:rsid w:val="00941F9C"/>
    <w:rsid w:val="00954BC4"/>
    <w:rsid w:val="009947ED"/>
    <w:rsid w:val="009963BD"/>
    <w:rsid w:val="009C0E98"/>
    <w:rsid w:val="009C17B8"/>
    <w:rsid w:val="009C75AF"/>
    <w:rsid w:val="009D18BF"/>
    <w:rsid w:val="00A03D6B"/>
    <w:rsid w:val="00A32450"/>
    <w:rsid w:val="00A50D1F"/>
    <w:rsid w:val="00A51FEC"/>
    <w:rsid w:val="00A5595B"/>
    <w:rsid w:val="00A61633"/>
    <w:rsid w:val="00A83CD0"/>
    <w:rsid w:val="00A849B6"/>
    <w:rsid w:val="00A92ADF"/>
    <w:rsid w:val="00A93776"/>
    <w:rsid w:val="00AA25DC"/>
    <w:rsid w:val="00AD73C5"/>
    <w:rsid w:val="00AE2452"/>
    <w:rsid w:val="00AE3678"/>
    <w:rsid w:val="00AE3996"/>
    <w:rsid w:val="00AF4ABA"/>
    <w:rsid w:val="00B0039B"/>
    <w:rsid w:val="00B00901"/>
    <w:rsid w:val="00B01FB5"/>
    <w:rsid w:val="00B043D3"/>
    <w:rsid w:val="00B12564"/>
    <w:rsid w:val="00B147E5"/>
    <w:rsid w:val="00B1719E"/>
    <w:rsid w:val="00B2195E"/>
    <w:rsid w:val="00B23367"/>
    <w:rsid w:val="00B3183D"/>
    <w:rsid w:val="00B34B24"/>
    <w:rsid w:val="00B36D6E"/>
    <w:rsid w:val="00B4666E"/>
    <w:rsid w:val="00B608EC"/>
    <w:rsid w:val="00B628D7"/>
    <w:rsid w:val="00B70CA8"/>
    <w:rsid w:val="00B70F18"/>
    <w:rsid w:val="00B7598A"/>
    <w:rsid w:val="00B75F7F"/>
    <w:rsid w:val="00BA6DE5"/>
    <w:rsid w:val="00BB5BDB"/>
    <w:rsid w:val="00BE47A6"/>
    <w:rsid w:val="00BF2C0B"/>
    <w:rsid w:val="00C11C3A"/>
    <w:rsid w:val="00C20065"/>
    <w:rsid w:val="00C21FE3"/>
    <w:rsid w:val="00C23D85"/>
    <w:rsid w:val="00C277F3"/>
    <w:rsid w:val="00C415E0"/>
    <w:rsid w:val="00C447C2"/>
    <w:rsid w:val="00C45DE2"/>
    <w:rsid w:val="00C5315F"/>
    <w:rsid w:val="00C61B08"/>
    <w:rsid w:val="00C62AE6"/>
    <w:rsid w:val="00C73900"/>
    <w:rsid w:val="00C748B3"/>
    <w:rsid w:val="00C756EE"/>
    <w:rsid w:val="00C759C4"/>
    <w:rsid w:val="00C82D8C"/>
    <w:rsid w:val="00C82FA7"/>
    <w:rsid w:val="00C841B8"/>
    <w:rsid w:val="00C92499"/>
    <w:rsid w:val="00CA49F0"/>
    <w:rsid w:val="00CB38E0"/>
    <w:rsid w:val="00CD122D"/>
    <w:rsid w:val="00D02AA9"/>
    <w:rsid w:val="00D14A8D"/>
    <w:rsid w:val="00D2671E"/>
    <w:rsid w:val="00D33107"/>
    <w:rsid w:val="00D42E5F"/>
    <w:rsid w:val="00D51574"/>
    <w:rsid w:val="00D53F3E"/>
    <w:rsid w:val="00D6001F"/>
    <w:rsid w:val="00D7006D"/>
    <w:rsid w:val="00D74E81"/>
    <w:rsid w:val="00D758E3"/>
    <w:rsid w:val="00D761D4"/>
    <w:rsid w:val="00D76E92"/>
    <w:rsid w:val="00D81C82"/>
    <w:rsid w:val="00DA67BA"/>
    <w:rsid w:val="00DB32D6"/>
    <w:rsid w:val="00DB3C47"/>
    <w:rsid w:val="00DB4432"/>
    <w:rsid w:val="00DC6FC4"/>
    <w:rsid w:val="00DD0E69"/>
    <w:rsid w:val="00E04D0E"/>
    <w:rsid w:val="00E268B0"/>
    <w:rsid w:val="00E37C62"/>
    <w:rsid w:val="00E40C6B"/>
    <w:rsid w:val="00E45699"/>
    <w:rsid w:val="00E45E41"/>
    <w:rsid w:val="00E5106E"/>
    <w:rsid w:val="00E56B2F"/>
    <w:rsid w:val="00E72EC3"/>
    <w:rsid w:val="00E7598E"/>
    <w:rsid w:val="00E900DA"/>
    <w:rsid w:val="00E953F8"/>
    <w:rsid w:val="00EA0D74"/>
    <w:rsid w:val="00EA3117"/>
    <w:rsid w:val="00EB56EB"/>
    <w:rsid w:val="00ED1918"/>
    <w:rsid w:val="00ED296A"/>
    <w:rsid w:val="00ED2AD6"/>
    <w:rsid w:val="00EE579A"/>
    <w:rsid w:val="00EE5AF1"/>
    <w:rsid w:val="00EF2E10"/>
    <w:rsid w:val="00EF2FC1"/>
    <w:rsid w:val="00F0643B"/>
    <w:rsid w:val="00F30158"/>
    <w:rsid w:val="00F343BC"/>
    <w:rsid w:val="00F35F28"/>
    <w:rsid w:val="00F37982"/>
    <w:rsid w:val="00F4322D"/>
    <w:rsid w:val="00F46A15"/>
    <w:rsid w:val="00F5093C"/>
    <w:rsid w:val="00F50C8D"/>
    <w:rsid w:val="00F733BB"/>
    <w:rsid w:val="00F84C9A"/>
    <w:rsid w:val="00F87BD9"/>
    <w:rsid w:val="00F961B5"/>
    <w:rsid w:val="00FA1DE5"/>
    <w:rsid w:val="00FA61B7"/>
    <w:rsid w:val="00FB2D78"/>
    <w:rsid w:val="00FC52A3"/>
    <w:rsid w:val="00FE1CC7"/>
    <w:rsid w:val="00FF1E28"/>
    <w:rsid w:val="00FF5459"/>
    <w:rsid w:val="00FF76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128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62A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3BC"/>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C447C2"/>
    <w:rPr>
      <w:color w:val="0563C1" w:themeColor="hyperlink"/>
      <w:u w:val="single"/>
    </w:rPr>
  </w:style>
  <w:style w:type="paragraph" w:styleId="NormalWeb">
    <w:name w:val="Normal (Web)"/>
    <w:basedOn w:val="Normal"/>
    <w:uiPriority w:val="99"/>
    <w:unhideWhenUsed/>
    <w:rsid w:val="00C447C2"/>
    <w:pPr>
      <w:spacing w:before="100" w:beforeAutospacing="1" w:after="100" w:afterAutospacing="1"/>
    </w:pPr>
  </w:style>
  <w:style w:type="character" w:styleId="CommentReference">
    <w:name w:val="annotation reference"/>
    <w:basedOn w:val="DefaultParagraphFont"/>
    <w:uiPriority w:val="99"/>
    <w:semiHidden/>
    <w:unhideWhenUsed/>
    <w:rsid w:val="00543AD8"/>
    <w:rPr>
      <w:sz w:val="18"/>
      <w:szCs w:val="18"/>
    </w:rPr>
  </w:style>
  <w:style w:type="paragraph" w:styleId="CommentText">
    <w:name w:val="annotation text"/>
    <w:basedOn w:val="Normal"/>
    <w:link w:val="CommentTextChar"/>
    <w:uiPriority w:val="99"/>
    <w:semiHidden/>
    <w:unhideWhenUsed/>
    <w:rsid w:val="00543AD8"/>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semiHidden/>
    <w:rsid w:val="00543AD8"/>
  </w:style>
  <w:style w:type="paragraph" w:styleId="CommentSubject">
    <w:name w:val="annotation subject"/>
    <w:basedOn w:val="CommentText"/>
    <w:next w:val="CommentText"/>
    <w:link w:val="CommentSubjectChar"/>
    <w:uiPriority w:val="99"/>
    <w:semiHidden/>
    <w:unhideWhenUsed/>
    <w:rsid w:val="00543AD8"/>
    <w:rPr>
      <w:b/>
      <w:bCs/>
      <w:sz w:val="20"/>
      <w:szCs w:val="20"/>
    </w:rPr>
  </w:style>
  <w:style w:type="character" w:customStyle="1" w:styleId="CommentSubjectChar">
    <w:name w:val="Comment Subject Char"/>
    <w:basedOn w:val="CommentTextChar"/>
    <w:link w:val="CommentSubject"/>
    <w:uiPriority w:val="99"/>
    <w:semiHidden/>
    <w:rsid w:val="00543AD8"/>
    <w:rPr>
      <w:b/>
      <w:bCs/>
      <w:sz w:val="20"/>
      <w:szCs w:val="20"/>
    </w:rPr>
  </w:style>
  <w:style w:type="paragraph" w:styleId="BalloonText">
    <w:name w:val="Balloon Text"/>
    <w:basedOn w:val="Normal"/>
    <w:link w:val="BalloonTextChar"/>
    <w:uiPriority w:val="99"/>
    <w:semiHidden/>
    <w:unhideWhenUsed/>
    <w:rsid w:val="00543AD8"/>
    <w:rPr>
      <w:rFonts w:eastAsiaTheme="minorHAnsi"/>
      <w:sz w:val="18"/>
      <w:szCs w:val="18"/>
      <w:lang w:val="en-GB"/>
    </w:rPr>
  </w:style>
  <w:style w:type="character" w:customStyle="1" w:styleId="BalloonTextChar">
    <w:name w:val="Balloon Text Char"/>
    <w:basedOn w:val="DefaultParagraphFont"/>
    <w:link w:val="BalloonText"/>
    <w:uiPriority w:val="99"/>
    <w:semiHidden/>
    <w:rsid w:val="00543AD8"/>
    <w:rPr>
      <w:rFonts w:ascii="Times New Roman" w:hAnsi="Times New Roman" w:cs="Times New Roman"/>
      <w:sz w:val="18"/>
      <w:szCs w:val="18"/>
    </w:rPr>
  </w:style>
  <w:style w:type="paragraph" w:customStyle="1" w:styleId="BasicParagraph">
    <w:name w:val="[Basic Paragraph]"/>
    <w:basedOn w:val="Normal"/>
    <w:uiPriority w:val="99"/>
    <w:rsid w:val="0077443D"/>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FollowedHyperlink">
    <w:name w:val="FollowedHyperlink"/>
    <w:basedOn w:val="DefaultParagraphFont"/>
    <w:uiPriority w:val="99"/>
    <w:semiHidden/>
    <w:unhideWhenUsed/>
    <w:rsid w:val="0028172A"/>
    <w:rPr>
      <w:color w:val="954F72" w:themeColor="followedHyperlink"/>
      <w:u w:val="single"/>
    </w:rPr>
  </w:style>
  <w:style w:type="character" w:customStyle="1" w:styleId="UnresolvedMention1">
    <w:name w:val="Unresolved Mention1"/>
    <w:basedOn w:val="DefaultParagraphFont"/>
    <w:uiPriority w:val="99"/>
    <w:rsid w:val="00F87BD9"/>
    <w:rPr>
      <w:color w:val="605E5C"/>
      <w:shd w:val="clear" w:color="auto" w:fill="E1DFDD"/>
    </w:rPr>
  </w:style>
  <w:style w:type="character" w:customStyle="1" w:styleId="apple-converted-space">
    <w:name w:val="apple-converted-space"/>
    <w:basedOn w:val="DefaultParagraphFont"/>
    <w:rsid w:val="003906D3"/>
  </w:style>
  <w:style w:type="paragraph" w:styleId="Header">
    <w:name w:val="header"/>
    <w:basedOn w:val="Normal"/>
    <w:link w:val="HeaderChar"/>
    <w:uiPriority w:val="99"/>
    <w:unhideWhenUsed/>
    <w:rsid w:val="006C13AB"/>
    <w:pPr>
      <w:tabs>
        <w:tab w:val="center" w:pos="4680"/>
        <w:tab w:val="right" w:pos="9360"/>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6C13AB"/>
  </w:style>
  <w:style w:type="paragraph" w:styleId="Footer">
    <w:name w:val="footer"/>
    <w:basedOn w:val="Normal"/>
    <w:link w:val="FooterChar"/>
    <w:uiPriority w:val="99"/>
    <w:unhideWhenUsed/>
    <w:rsid w:val="006C13AB"/>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6C13AB"/>
  </w:style>
  <w:style w:type="character" w:customStyle="1" w:styleId="UnresolvedMention2">
    <w:name w:val="Unresolved Mention2"/>
    <w:basedOn w:val="DefaultParagraphFont"/>
    <w:uiPriority w:val="99"/>
    <w:semiHidden/>
    <w:unhideWhenUsed/>
    <w:rsid w:val="00362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17696">
      <w:bodyDiv w:val="1"/>
      <w:marLeft w:val="0"/>
      <w:marRight w:val="0"/>
      <w:marTop w:val="0"/>
      <w:marBottom w:val="0"/>
      <w:divBdr>
        <w:top w:val="none" w:sz="0" w:space="0" w:color="auto"/>
        <w:left w:val="none" w:sz="0" w:space="0" w:color="auto"/>
        <w:bottom w:val="none" w:sz="0" w:space="0" w:color="auto"/>
        <w:right w:val="none" w:sz="0" w:space="0" w:color="auto"/>
      </w:divBdr>
    </w:div>
    <w:div w:id="107167279">
      <w:bodyDiv w:val="1"/>
      <w:marLeft w:val="0"/>
      <w:marRight w:val="0"/>
      <w:marTop w:val="0"/>
      <w:marBottom w:val="0"/>
      <w:divBdr>
        <w:top w:val="none" w:sz="0" w:space="0" w:color="auto"/>
        <w:left w:val="none" w:sz="0" w:space="0" w:color="auto"/>
        <w:bottom w:val="none" w:sz="0" w:space="0" w:color="auto"/>
        <w:right w:val="none" w:sz="0" w:space="0" w:color="auto"/>
      </w:divBdr>
    </w:div>
    <w:div w:id="167452795">
      <w:bodyDiv w:val="1"/>
      <w:marLeft w:val="0"/>
      <w:marRight w:val="0"/>
      <w:marTop w:val="0"/>
      <w:marBottom w:val="0"/>
      <w:divBdr>
        <w:top w:val="none" w:sz="0" w:space="0" w:color="auto"/>
        <w:left w:val="none" w:sz="0" w:space="0" w:color="auto"/>
        <w:bottom w:val="none" w:sz="0" w:space="0" w:color="auto"/>
        <w:right w:val="none" w:sz="0" w:space="0" w:color="auto"/>
      </w:divBdr>
    </w:div>
    <w:div w:id="226455268">
      <w:bodyDiv w:val="1"/>
      <w:marLeft w:val="0"/>
      <w:marRight w:val="0"/>
      <w:marTop w:val="0"/>
      <w:marBottom w:val="0"/>
      <w:divBdr>
        <w:top w:val="none" w:sz="0" w:space="0" w:color="auto"/>
        <w:left w:val="none" w:sz="0" w:space="0" w:color="auto"/>
        <w:bottom w:val="none" w:sz="0" w:space="0" w:color="auto"/>
        <w:right w:val="none" w:sz="0" w:space="0" w:color="auto"/>
      </w:divBdr>
    </w:div>
    <w:div w:id="239605308">
      <w:bodyDiv w:val="1"/>
      <w:marLeft w:val="0"/>
      <w:marRight w:val="0"/>
      <w:marTop w:val="0"/>
      <w:marBottom w:val="0"/>
      <w:divBdr>
        <w:top w:val="none" w:sz="0" w:space="0" w:color="auto"/>
        <w:left w:val="none" w:sz="0" w:space="0" w:color="auto"/>
        <w:bottom w:val="none" w:sz="0" w:space="0" w:color="auto"/>
        <w:right w:val="none" w:sz="0" w:space="0" w:color="auto"/>
      </w:divBdr>
    </w:div>
    <w:div w:id="272518849">
      <w:bodyDiv w:val="1"/>
      <w:marLeft w:val="0"/>
      <w:marRight w:val="0"/>
      <w:marTop w:val="0"/>
      <w:marBottom w:val="0"/>
      <w:divBdr>
        <w:top w:val="none" w:sz="0" w:space="0" w:color="auto"/>
        <w:left w:val="none" w:sz="0" w:space="0" w:color="auto"/>
        <w:bottom w:val="none" w:sz="0" w:space="0" w:color="auto"/>
        <w:right w:val="none" w:sz="0" w:space="0" w:color="auto"/>
      </w:divBdr>
    </w:div>
    <w:div w:id="334460478">
      <w:bodyDiv w:val="1"/>
      <w:marLeft w:val="0"/>
      <w:marRight w:val="0"/>
      <w:marTop w:val="0"/>
      <w:marBottom w:val="0"/>
      <w:divBdr>
        <w:top w:val="none" w:sz="0" w:space="0" w:color="auto"/>
        <w:left w:val="none" w:sz="0" w:space="0" w:color="auto"/>
        <w:bottom w:val="none" w:sz="0" w:space="0" w:color="auto"/>
        <w:right w:val="none" w:sz="0" w:space="0" w:color="auto"/>
      </w:divBdr>
    </w:div>
    <w:div w:id="365106462">
      <w:bodyDiv w:val="1"/>
      <w:marLeft w:val="0"/>
      <w:marRight w:val="0"/>
      <w:marTop w:val="0"/>
      <w:marBottom w:val="0"/>
      <w:divBdr>
        <w:top w:val="none" w:sz="0" w:space="0" w:color="auto"/>
        <w:left w:val="none" w:sz="0" w:space="0" w:color="auto"/>
        <w:bottom w:val="none" w:sz="0" w:space="0" w:color="auto"/>
        <w:right w:val="none" w:sz="0" w:space="0" w:color="auto"/>
      </w:divBdr>
    </w:div>
    <w:div w:id="410857618">
      <w:bodyDiv w:val="1"/>
      <w:marLeft w:val="0"/>
      <w:marRight w:val="0"/>
      <w:marTop w:val="0"/>
      <w:marBottom w:val="0"/>
      <w:divBdr>
        <w:top w:val="none" w:sz="0" w:space="0" w:color="auto"/>
        <w:left w:val="none" w:sz="0" w:space="0" w:color="auto"/>
        <w:bottom w:val="none" w:sz="0" w:space="0" w:color="auto"/>
        <w:right w:val="none" w:sz="0" w:space="0" w:color="auto"/>
      </w:divBdr>
    </w:div>
    <w:div w:id="480315521">
      <w:bodyDiv w:val="1"/>
      <w:marLeft w:val="0"/>
      <w:marRight w:val="0"/>
      <w:marTop w:val="0"/>
      <w:marBottom w:val="0"/>
      <w:divBdr>
        <w:top w:val="none" w:sz="0" w:space="0" w:color="auto"/>
        <w:left w:val="none" w:sz="0" w:space="0" w:color="auto"/>
        <w:bottom w:val="none" w:sz="0" w:space="0" w:color="auto"/>
        <w:right w:val="none" w:sz="0" w:space="0" w:color="auto"/>
      </w:divBdr>
    </w:div>
    <w:div w:id="514272360">
      <w:bodyDiv w:val="1"/>
      <w:marLeft w:val="0"/>
      <w:marRight w:val="0"/>
      <w:marTop w:val="0"/>
      <w:marBottom w:val="0"/>
      <w:divBdr>
        <w:top w:val="none" w:sz="0" w:space="0" w:color="auto"/>
        <w:left w:val="none" w:sz="0" w:space="0" w:color="auto"/>
        <w:bottom w:val="none" w:sz="0" w:space="0" w:color="auto"/>
        <w:right w:val="none" w:sz="0" w:space="0" w:color="auto"/>
      </w:divBdr>
    </w:div>
    <w:div w:id="531961376">
      <w:bodyDiv w:val="1"/>
      <w:marLeft w:val="0"/>
      <w:marRight w:val="0"/>
      <w:marTop w:val="0"/>
      <w:marBottom w:val="0"/>
      <w:divBdr>
        <w:top w:val="none" w:sz="0" w:space="0" w:color="auto"/>
        <w:left w:val="none" w:sz="0" w:space="0" w:color="auto"/>
        <w:bottom w:val="none" w:sz="0" w:space="0" w:color="auto"/>
        <w:right w:val="none" w:sz="0" w:space="0" w:color="auto"/>
      </w:divBdr>
    </w:div>
    <w:div w:id="548733189">
      <w:bodyDiv w:val="1"/>
      <w:marLeft w:val="0"/>
      <w:marRight w:val="0"/>
      <w:marTop w:val="0"/>
      <w:marBottom w:val="0"/>
      <w:divBdr>
        <w:top w:val="none" w:sz="0" w:space="0" w:color="auto"/>
        <w:left w:val="none" w:sz="0" w:space="0" w:color="auto"/>
        <w:bottom w:val="none" w:sz="0" w:space="0" w:color="auto"/>
        <w:right w:val="none" w:sz="0" w:space="0" w:color="auto"/>
      </w:divBdr>
    </w:div>
    <w:div w:id="580216285">
      <w:bodyDiv w:val="1"/>
      <w:marLeft w:val="0"/>
      <w:marRight w:val="0"/>
      <w:marTop w:val="0"/>
      <w:marBottom w:val="0"/>
      <w:divBdr>
        <w:top w:val="none" w:sz="0" w:space="0" w:color="auto"/>
        <w:left w:val="none" w:sz="0" w:space="0" w:color="auto"/>
        <w:bottom w:val="none" w:sz="0" w:space="0" w:color="auto"/>
        <w:right w:val="none" w:sz="0" w:space="0" w:color="auto"/>
      </w:divBdr>
    </w:div>
    <w:div w:id="783615908">
      <w:bodyDiv w:val="1"/>
      <w:marLeft w:val="0"/>
      <w:marRight w:val="0"/>
      <w:marTop w:val="0"/>
      <w:marBottom w:val="0"/>
      <w:divBdr>
        <w:top w:val="none" w:sz="0" w:space="0" w:color="auto"/>
        <w:left w:val="none" w:sz="0" w:space="0" w:color="auto"/>
        <w:bottom w:val="none" w:sz="0" w:space="0" w:color="auto"/>
        <w:right w:val="none" w:sz="0" w:space="0" w:color="auto"/>
      </w:divBdr>
    </w:div>
    <w:div w:id="877428113">
      <w:bodyDiv w:val="1"/>
      <w:marLeft w:val="0"/>
      <w:marRight w:val="0"/>
      <w:marTop w:val="0"/>
      <w:marBottom w:val="0"/>
      <w:divBdr>
        <w:top w:val="none" w:sz="0" w:space="0" w:color="auto"/>
        <w:left w:val="none" w:sz="0" w:space="0" w:color="auto"/>
        <w:bottom w:val="none" w:sz="0" w:space="0" w:color="auto"/>
        <w:right w:val="none" w:sz="0" w:space="0" w:color="auto"/>
      </w:divBdr>
    </w:div>
    <w:div w:id="974867792">
      <w:bodyDiv w:val="1"/>
      <w:marLeft w:val="0"/>
      <w:marRight w:val="0"/>
      <w:marTop w:val="0"/>
      <w:marBottom w:val="0"/>
      <w:divBdr>
        <w:top w:val="none" w:sz="0" w:space="0" w:color="auto"/>
        <w:left w:val="none" w:sz="0" w:space="0" w:color="auto"/>
        <w:bottom w:val="none" w:sz="0" w:space="0" w:color="auto"/>
        <w:right w:val="none" w:sz="0" w:space="0" w:color="auto"/>
      </w:divBdr>
    </w:div>
    <w:div w:id="1131287272">
      <w:bodyDiv w:val="1"/>
      <w:marLeft w:val="0"/>
      <w:marRight w:val="0"/>
      <w:marTop w:val="0"/>
      <w:marBottom w:val="0"/>
      <w:divBdr>
        <w:top w:val="none" w:sz="0" w:space="0" w:color="auto"/>
        <w:left w:val="none" w:sz="0" w:space="0" w:color="auto"/>
        <w:bottom w:val="none" w:sz="0" w:space="0" w:color="auto"/>
        <w:right w:val="none" w:sz="0" w:space="0" w:color="auto"/>
      </w:divBdr>
    </w:div>
    <w:div w:id="1207450619">
      <w:bodyDiv w:val="1"/>
      <w:marLeft w:val="0"/>
      <w:marRight w:val="0"/>
      <w:marTop w:val="0"/>
      <w:marBottom w:val="0"/>
      <w:divBdr>
        <w:top w:val="none" w:sz="0" w:space="0" w:color="auto"/>
        <w:left w:val="none" w:sz="0" w:space="0" w:color="auto"/>
        <w:bottom w:val="none" w:sz="0" w:space="0" w:color="auto"/>
        <w:right w:val="none" w:sz="0" w:space="0" w:color="auto"/>
      </w:divBdr>
      <w:divsChild>
        <w:div w:id="425468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72129">
              <w:marLeft w:val="0"/>
              <w:marRight w:val="0"/>
              <w:marTop w:val="0"/>
              <w:marBottom w:val="0"/>
              <w:divBdr>
                <w:top w:val="none" w:sz="0" w:space="0" w:color="auto"/>
                <w:left w:val="none" w:sz="0" w:space="0" w:color="auto"/>
                <w:bottom w:val="none" w:sz="0" w:space="0" w:color="auto"/>
                <w:right w:val="none" w:sz="0" w:space="0" w:color="auto"/>
              </w:divBdr>
              <w:divsChild>
                <w:div w:id="1164396905">
                  <w:marLeft w:val="0"/>
                  <w:marRight w:val="0"/>
                  <w:marTop w:val="0"/>
                  <w:marBottom w:val="0"/>
                  <w:divBdr>
                    <w:top w:val="none" w:sz="0" w:space="0" w:color="auto"/>
                    <w:left w:val="none" w:sz="0" w:space="0" w:color="auto"/>
                    <w:bottom w:val="none" w:sz="0" w:space="0" w:color="auto"/>
                    <w:right w:val="none" w:sz="0" w:space="0" w:color="auto"/>
                  </w:divBdr>
                </w:div>
                <w:div w:id="1419015198">
                  <w:marLeft w:val="0"/>
                  <w:marRight w:val="0"/>
                  <w:marTop w:val="0"/>
                  <w:marBottom w:val="0"/>
                  <w:divBdr>
                    <w:top w:val="none" w:sz="0" w:space="0" w:color="auto"/>
                    <w:left w:val="none" w:sz="0" w:space="0" w:color="auto"/>
                    <w:bottom w:val="none" w:sz="0" w:space="0" w:color="auto"/>
                    <w:right w:val="none" w:sz="0" w:space="0" w:color="auto"/>
                  </w:divBdr>
                </w:div>
                <w:div w:id="1464351012">
                  <w:marLeft w:val="0"/>
                  <w:marRight w:val="0"/>
                  <w:marTop w:val="0"/>
                  <w:marBottom w:val="0"/>
                  <w:divBdr>
                    <w:top w:val="none" w:sz="0" w:space="0" w:color="auto"/>
                    <w:left w:val="none" w:sz="0" w:space="0" w:color="auto"/>
                    <w:bottom w:val="none" w:sz="0" w:space="0" w:color="auto"/>
                    <w:right w:val="none" w:sz="0" w:space="0" w:color="auto"/>
                  </w:divBdr>
                </w:div>
                <w:div w:id="792746064">
                  <w:marLeft w:val="0"/>
                  <w:marRight w:val="0"/>
                  <w:marTop w:val="0"/>
                  <w:marBottom w:val="0"/>
                  <w:divBdr>
                    <w:top w:val="none" w:sz="0" w:space="0" w:color="auto"/>
                    <w:left w:val="none" w:sz="0" w:space="0" w:color="auto"/>
                    <w:bottom w:val="none" w:sz="0" w:space="0" w:color="auto"/>
                    <w:right w:val="none" w:sz="0" w:space="0" w:color="auto"/>
                  </w:divBdr>
                </w:div>
                <w:div w:id="273832110">
                  <w:marLeft w:val="0"/>
                  <w:marRight w:val="0"/>
                  <w:marTop w:val="0"/>
                  <w:marBottom w:val="0"/>
                  <w:divBdr>
                    <w:top w:val="none" w:sz="0" w:space="0" w:color="auto"/>
                    <w:left w:val="none" w:sz="0" w:space="0" w:color="auto"/>
                    <w:bottom w:val="none" w:sz="0" w:space="0" w:color="auto"/>
                    <w:right w:val="none" w:sz="0" w:space="0" w:color="auto"/>
                  </w:divBdr>
                </w:div>
                <w:div w:id="576086817">
                  <w:marLeft w:val="0"/>
                  <w:marRight w:val="0"/>
                  <w:marTop w:val="0"/>
                  <w:marBottom w:val="0"/>
                  <w:divBdr>
                    <w:top w:val="none" w:sz="0" w:space="0" w:color="auto"/>
                    <w:left w:val="none" w:sz="0" w:space="0" w:color="auto"/>
                    <w:bottom w:val="none" w:sz="0" w:space="0" w:color="auto"/>
                    <w:right w:val="none" w:sz="0" w:space="0" w:color="auto"/>
                  </w:divBdr>
                </w:div>
                <w:div w:id="2135169921">
                  <w:marLeft w:val="0"/>
                  <w:marRight w:val="0"/>
                  <w:marTop w:val="0"/>
                  <w:marBottom w:val="0"/>
                  <w:divBdr>
                    <w:top w:val="none" w:sz="0" w:space="0" w:color="auto"/>
                    <w:left w:val="none" w:sz="0" w:space="0" w:color="auto"/>
                    <w:bottom w:val="none" w:sz="0" w:space="0" w:color="auto"/>
                    <w:right w:val="none" w:sz="0" w:space="0" w:color="auto"/>
                  </w:divBdr>
                </w:div>
                <w:div w:id="824323997">
                  <w:marLeft w:val="0"/>
                  <w:marRight w:val="0"/>
                  <w:marTop w:val="0"/>
                  <w:marBottom w:val="0"/>
                  <w:divBdr>
                    <w:top w:val="none" w:sz="0" w:space="0" w:color="auto"/>
                    <w:left w:val="none" w:sz="0" w:space="0" w:color="auto"/>
                    <w:bottom w:val="none" w:sz="0" w:space="0" w:color="auto"/>
                    <w:right w:val="none" w:sz="0" w:space="0" w:color="auto"/>
                  </w:divBdr>
                </w:div>
                <w:div w:id="1083838268">
                  <w:marLeft w:val="0"/>
                  <w:marRight w:val="0"/>
                  <w:marTop w:val="0"/>
                  <w:marBottom w:val="0"/>
                  <w:divBdr>
                    <w:top w:val="none" w:sz="0" w:space="0" w:color="auto"/>
                    <w:left w:val="none" w:sz="0" w:space="0" w:color="auto"/>
                    <w:bottom w:val="none" w:sz="0" w:space="0" w:color="auto"/>
                    <w:right w:val="none" w:sz="0" w:space="0" w:color="auto"/>
                  </w:divBdr>
                </w:div>
                <w:div w:id="1817409483">
                  <w:marLeft w:val="0"/>
                  <w:marRight w:val="0"/>
                  <w:marTop w:val="0"/>
                  <w:marBottom w:val="0"/>
                  <w:divBdr>
                    <w:top w:val="none" w:sz="0" w:space="0" w:color="auto"/>
                    <w:left w:val="none" w:sz="0" w:space="0" w:color="auto"/>
                    <w:bottom w:val="none" w:sz="0" w:space="0" w:color="auto"/>
                    <w:right w:val="none" w:sz="0" w:space="0" w:color="auto"/>
                  </w:divBdr>
                </w:div>
                <w:div w:id="1238324258">
                  <w:marLeft w:val="0"/>
                  <w:marRight w:val="0"/>
                  <w:marTop w:val="0"/>
                  <w:marBottom w:val="0"/>
                  <w:divBdr>
                    <w:top w:val="none" w:sz="0" w:space="0" w:color="auto"/>
                    <w:left w:val="none" w:sz="0" w:space="0" w:color="auto"/>
                    <w:bottom w:val="none" w:sz="0" w:space="0" w:color="auto"/>
                    <w:right w:val="none" w:sz="0" w:space="0" w:color="auto"/>
                  </w:divBdr>
                </w:div>
                <w:div w:id="921378801">
                  <w:marLeft w:val="0"/>
                  <w:marRight w:val="0"/>
                  <w:marTop w:val="0"/>
                  <w:marBottom w:val="0"/>
                  <w:divBdr>
                    <w:top w:val="none" w:sz="0" w:space="0" w:color="auto"/>
                    <w:left w:val="none" w:sz="0" w:space="0" w:color="auto"/>
                    <w:bottom w:val="none" w:sz="0" w:space="0" w:color="auto"/>
                    <w:right w:val="none" w:sz="0" w:space="0" w:color="auto"/>
                  </w:divBdr>
                </w:div>
                <w:div w:id="5597165">
                  <w:marLeft w:val="0"/>
                  <w:marRight w:val="0"/>
                  <w:marTop w:val="0"/>
                  <w:marBottom w:val="0"/>
                  <w:divBdr>
                    <w:top w:val="none" w:sz="0" w:space="0" w:color="auto"/>
                    <w:left w:val="none" w:sz="0" w:space="0" w:color="auto"/>
                    <w:bottom w:val="none" w:sz="0" w:space="0" w:color="auto"/>
                    <w:right w:val="none" w:sz="0" w:space="0" w:color="auto"/>
                  </w:divBdr>
                </w:div>
                <w:div w:id="226771652">
                  <w:marLeft w:val="0"/>
                  <w:marRight w:val="0"/>
                  <w:marTop w:val="0"/>
                  <w:marBottom w:val="0"/>
                  <w:divBdr>
                    <w:top w:val="none" w:sz="0" w:space="0" w:color="auto"/>
                    <w:left w:val="none" w:sz="0" w:space="0" w:color="auto"/>
                    <w:bottom w:val="none" w:sz="0" w:space="0" w:color="auto"/>
                    <w:right w:val="none" w:sz="0" w:space="0" w:color="auto"/>
                  </w:divBdr>
                </w:div>
                <w:div w:id="2106222499">
                  <w:marLeft w:val="0"/>
                  <w:marRight w:val="0"/>
                  <w:marTop w:val="0"/>
                  <w:marBottom w:val="0"/>
                  <w:divBdr>
                    <w:top w:val="none" w:sz="0" w:space="0" w:color="auto"/>
                    <w:left w:val="none" w:sz="0" w:space="0" w:color="auto"/>
                    <w:bottom w:val="none" w:sz="0" w:space="0" w:color="auto"/>
                    <w:right w:val="none" w:sz="0" w:space="0" w:color="auto"/>
                  </w:divBdr>
                </w:div>
                <w:div w:id="38671711">
                  <w:marLeft w:val="0"/>
                  <w:marRight w:val="0"/>
                  <w:marTop w:val="0"/>
                  <w:marBottom w:val="0"/>
                  <w:divBdr>
                    <w:top w:val="none" w:sz="0" w:space="0" w:color="auto"/>
                    <w:left w:val="none" w:sz="0" w:space="0" w:color="auto"/>
                    <w:bottom w:val="none" w:sz="0" w:space="0" w:color="auto"/>
                    <w:right w:val="none" w:sz="0" w:space="0" w:color="auto"/>
                  </w:divBdr>
                </w:div>
                <w:div w:id="1579749931">
                  <w:marLeft w:val="0"/>
                  <w:marRight w:val="0"/>
                  <w:marTop w:val="0"/>
                  <w:marBottom w:val="0"/>
                  <w:divBdr>
                    <w:top w:val="none" w:sz="0" w:space="0" w:color="auto"/>
                    <w:left w:val="none" w:sz="0" w:space="0" w:color="auto"/>
                    <w:bottom w:val="none" w:sz="0" w:space="0" w:color="auto"/>
                    <w:right w:val="none" w:sz="0" w:space="0" w:color="auto"/>
                  </w:divBdr>
                </w:div>
                <w:div w:id="358160709">
                  <w:marLeft w:val="0"/>
                  <w:marRight w:val="0"/>
                  <w:marTop w:val="0"/>
                  <w:marBottom w:val="0"/>
                  <w:divBdr>
                    <w:top w:val="none" w:sz="0" w:space="0" w:color="auto"/>
                    <w:left w:val="none" w:sz="0" w:space="0" w:color="auto"/>
                    <w:bottom w:val="none" w:sz="0" w:space="0" w:color="auto"/>
                    <w:right w:val="none" w:sz="0" w:space="0" w:color="auto"/>
                  </w:divBdr>
                </w:div>
                <w:div w:id="1971090257">
                  <w:marLeft w:val="0"/>
                  <w:marRight w:val="0"/>
                  <w:marTop w:val="0"/>
                  <w:marBottom w:val="0"/>
                  <w:divBdr>
                    <w:top w:val="none" w:sz="0" w:space="0" w:color="auto"/>
                    <w:left w:val="none" w:sz="0" w:space="0" w:color="auto"/>
                    <w:bottom w:val="none" w:sz="0" w:space="0" w:color="auto"/>
                    <w:right w:val="none" w:sz="0" w:space="0" w:color="auto"/>
                  </w:divBdr>
                </w:div>
                <w:div w:id="511141440">
                  <w:marLeft w:val="0"/>
                  <w:marRight w:val="0"/>
                  <w:marTop w:val="0"/>
                  <w:marBottom w:val="0"/>
                  <w:divBdr>
                    <w:top w:val="none" w:sz="0" w:space="0" w:color="auto"/>
                    <w:left w:val="none" w:sz="0" w:space="0" w:color="auto"/>
                    <w:bottom w:val="none" w:sz="0" w:space="0" w:color="auto"/>
                    <w:right w:val="none" w:sz="0" w:space="0" w:color="auto"/>
                  </w:divBdr>
                </w:div>
                <w:div w:id="1209150228">
                  <w:marLeft w:val="0"/>
                  <w:marRight w:val="0"/>
                  <w:marTop w:val="0"/>
                  <w:marBottom w:val="0"/>
                  <w:divBdr>
                    <w:top w:val="none" w:sz="0" w:space="0" w:color="auto"/>
                    <w:left w:val="none" w:sz="0" w:space="0" w:color="auto"/>
                    <w:bottom w:val="none" w:sz="0" w:space="0" w:color="auto"/>
                    <w:right w:val="none" w:sz="0" w:space="0" w:color="auto"/>
                  </w:divBdr>
                </w:div>
                <w:div w:id="850099327">
                  <w:marLeft w:val="0"/>
                  <w:marRight w:val="0"/>
                  <w:marTop w:val="0"/>
                  <w:marBottom w:val="0"/>
                  <w:divBdr>
                    <w:top w:val="none" w:sz="0" w:space="0" w:color="auto"/>
                    <w:left w:val="none" w:sz="0" w:space="0" w:color="auto"/>
                    <w:bottom w:val="none" w:sz="0" w:space="0" w:color="auto"/>
                    <w:right w:val="none" w:sz="0" w:space="0" w:color="auto"/>
                  </w:divBdr>
                </w:div>
                <w:div w:id="1166480571">
                  <w:marLeft w:val="0"/>
                  <w:marRight w:val="0"/>
                  <w:marTop w:val="0"/>
                  <w:marBottom w:val="0"/>
                  <w:divBdr>
                    <w:top w:val="none" w:sz="0" w:space="0" w:color="auto"/>
                    <w:left w:val="none" w:sz="0" w:space="0" w:color="auto"/>
                    <w:bottom w:val="none" w:sz="0" w:space="0" w:color="auto"/>
                    <w:right w:val="none" w:sz="0" w:space="0" w:color="auto"/>
                  </w:divBdr>
                </w:div>
                <w:div w:id="1512720905">
                  <w:marLeft w:val="0"/>
                  <w:marRight w:val="0"/>
                  <w:marTop w:val="0"/>
                  <w:marBottom w:val="0"/>
                  <w:divBdr>
                    <w:top w:val="none" w:sz="0" w:space="0" w:color="auto"/>
                    <w:left w:val="none" w:sz="0" w:space="0" w:color="auto"/>
                    <w:bottom w:val="none" w:sz="0" w:space="0" w:color="auto"/>
                    <w:right w:val="none" w:sz="0" w:space="0" w:color="auto"/>
                  </w:divBdr>
                </w:div>
                <w:div w:id="1453093005">
                  <w:marLeft w:val="0"/>
                  <w:marRight w:val="0"/>
                  <w:marTop w:val="0"/>
                  <w:marBottom w:val="0"/>
                  <w:divBdr>
                    <w:top w:val="none" w:sz="0" w:space="0" w:color="auto"/>
                    <w:left w:val="none" w:sz="0" w:space="0" w:color="auto"/>
                    <w:bottom w:val="none" w:sz="0" w:space="0" w:color="auto"/>
                    <w:right w:val="none" w:sz="0" w:space="0" w:color="auto"/>
                  </w:divBdr>
                </w:div>
                <w:div w:id="182210186">
                  <w:marLeft w:val="0"/>
                  <w:marRight w:val="0"/>
                  <w:marTop w:val="0"/>
                  <w:marBottom w:val="0"/>
                  <w:divBdr>
                    <w:top w:val="none" w:sz="0" w:space="0" w:color="auto"/>
                    <w:left w:val="none" w:sz="0" w:space="0" w:color="auto"/>
                    <w:bottom w:val="none" w:sz="0" w:space="0" w:color="auto"/>
                    <w:right w:val="none" w:sz="0" w:space="0" w:color="auto"/>
                  </w:divBdr>
                </w:div>
                <w:div w:id="552041304">
                  <w:marLeft w:val="0"/>
                  <w:marRight w:val="0"/>
                  <w:marTop w:val="0"/>
                  <w:marBottom w:val="0"/>
                  <w:divBdr>
                    <w:top w:val="none" w:sz="0" w:space="0" w:color="auto"/>
                    <w:left w:val="none" w:sz="0" w:space="0" w:color="auto"/>
                    <w:bottom w:val="none" w:sz="0" w:space="0" w:color="auto"/>
                    <w:right w:val="none" w:sz="0" w:space="0" w:color="auto"/>
                  </w:divBdr>
                </w:div>
                <w:div w:id="62720797">
                  <w:marLeft w:val="0"/>
                  <w:marRight w:val="0"/>
                  <w:marTop w:val="0"/>
                  <w:marBottom w:val="0"/>
                  <w:divBdr>
                    <w:top w:val="none" w:sz="0" w:space="0" w:color="auto"/>
                    <w:left w:val="none" w:sz="0" w:space="0" w:color="auto"/>
                    <w:bottom w:val="none" w:sz="0" w:space="0" w:color="auto"/>
                    <w:right w:val="none" w:sz="0" w:space="0" w:color="auto"/>
                  </w:divBdr>
                </w:div>
                <w:div w:id="1551380668">
                  <w:marLeft w:val="0"/>
                  <w:marRight w:val="0"/>
                  <w:marTop w:val="0"/>
                  <w:marBottom w:val="0"/>
                  <w:divBdr>
                    <w:top w:val="none" w:sz="0" w:space="0" w:color="auto"/>
                    <w:left w:val="none" w:sz="0" w:space="0" w:color="auto"/>
                    <w:bottom w:val="none" w:sz="0" w:space="0" w:color="auto"/>
                    <w:right w:val="none" w:sz="0" w:space="0" w:color="auto"/>
                  </w:divBdr>
                </w:div>
                <w:div w:id="1089236735">
                  <w:marLeft w:val="0"/>
                  <w:marRight w:val="0"/>
                  <w:marTop w:val="0"/>
                  <w:marBottom w:val="0"/>
                  <w:divBdr>
                    <w:top w:val="none" w:sz="0" w:space="0" w:color="auto"/>
                    <w:left w:val="none" w:sz="0" w:space="0" w:color="auto"/>
                    <w:bottom w:val="none" w:sz="0" w:space="0" w:color="auto"/>
                    <w:right w:val="none" w:sz="0" w:space="0" w:color="auto"/>
                  </w:divBdr>
                </w:div>
                <w:div w:id="1610891474">
                  <w:marLeft w:val="0"/>
                  <w:marRight w:val="0"/>
                  <w:marTop w:val="0"/>
                  <w:marBottom w:val="0"/>
                  <w:divBdr>
                    <w:top w:val="none" w:sz="0" w:space="0" w:color="auto"/>
                    <w:left w:val="none" w:sz="0" w:space="0" w:color="auto"/>
                    <w:bottom w:val="none" w:sz="0" w:space="0" w:color="auto"/>
                    <w:right w:val="none" w:sz="0" w:space="0" w:color="auto"/>
                  </w:divBdr>
                </w:div>
                <w:div w:id="1234585107">
                  <w:marLeft w:val="0"/>
                  <w:marRight w:val="0"/>
                  <w:marTop w:val="0"/>
                  <w:marBottom w:val="0"/>
                  <w:divBdr>
                    <w:top w:val="none" w:sz="0" w:space="0" w:color="auto"/>
                    <w:left w:val="none" w:sz="0" w:space="0" w:color="auto"/>
                    <w:bottom w:val="none" w:sz="0" w:space="0" w:color="auto"/>
                    <w:right w:val="none" w:sz="0" w:space="0" w:color="auto"/>
                  </w:divBdr>
                </w:div>
                <w:div w:id="1379280402">
                  <w:marLeft w:val="0"/>
                  <w:marRight w:val="0"/>
                  <w:marTop w:val="0"/>
                  <w:marBottom w:val="0"/>
                  <w:divBdr>
                    <w:top w:val="none" w:sz="0" w:space="0" w:color="auto"/>
                    <w:left w:val="none" w:sz="0" w:space="0" w:color="auto"/>
                    <w:bottom w:val="none" w:sz="0" w:space="0" w:color="auto"/>
                    <w:right w:val="none" w:sz="0" w:space="0" w:color="auto"/>
                  </w:divBdr>
                </w:div>
                <w:div w:id="67927021">
                  <w:marLeft w:val="0"/>
                  <w:marRight w:val="0"/>
                  <w:marTop w:val="0"/>
                  <w:marBottom w:val="0"/>
                  <w:divBdr>
                    <w:top w:val="none" w:sz="0" w:space="0" w:color="auto"/>
                    <w:left w:val="none" w:sz="0" w:space="0" w:color="auto"/>
                    <w:bottom w:val="none" w:sz="0" w:space="0" w:color="auto"/>
                    <w:right w:val="none" w:sz="0" w:space="0" w:color="auto"/>
                  </w:divBdr>
                </w:div>
                <w:div w:id="1535464660">
                  <w:marLeft w:val="0"/>
                  <w:marRight w:val="0"/>
                  <w:marTop w:val="0"/>
                  <w:marBottom w:val="0"/>
                  <w:divBdr>
                    <w:top w:val="none" w:sz="0" w:space="0" w:color="auto"/>
                    <w:left w:val="none" w:sz="0" w:space="0" w:color="auto"/>
                    <w:bottom w:val="none" w:sz="0" w:space="0" w:color="auto"/>
                    <w:right w:val="none" w:sz="0" w:space="0" w:color="auto"/>
                  </w:divBdr>
                </w:div>
                <w:div w:id="1798261656">
                  <w:marLeft w:val="0"/>
                  <w:marRight w:val="0"/>
                  <w:marTop w:val="0"/>
                  <w:marBottom w:val="0"/>
                  <w:divBdr>
                    <w:top w:val="none" w:sz="0" w:space="0" w:color="auto"/>
                    <w:left w:val="none" w:sz="0" w:space="0" w:color="auto"/>
                    <w:bottom w:val="none" w:sz="0" w:space="0" w:color="auto"/>
                    <w:right w:val="none" w:sz="0" w:space="0" w:color="auto"/>
                  </w:divBdr>
                </w:div>
                <w:div w:id="432045884">
                  <w:marLeft w:val="0"/>
                  <w:marRight w:val="0"/>
                  <w:marTop w:val="0"/>
                  <w:marBottom w:val="0"/>
                  <w:divBdr>
                    <w:top w:val="none" w:sz="0" w:space="0" w:color="auto"/>
                    <w:left w:val="none" w:sz="0" w:space="0" w:color="auto"/>
                    <w:bottom w:val="none" w:sz="0" w:space="0" w:color="auto"/>
                    <w:right w:val="none" w:sz="0" w:space="0" w:color="auto"/>
                  </w:divBdr>
                </w:div>
                <w:div w:id="1312559278">
                  <w:marLeft w:val="0"/>
                  <w:marRight w:val="0"/>
                  <w:marTop w:val="0"/>
                  <w:marBottom w:val="0"/>
                  <w:divBdr>
                    <w:top w:val="none" w:sz="0" w:space="0" w:color="auto"/>
                    <w:left w:val="none" w:sz="0" w:space="0" w:color="auto"/>
                    <w:bottom w:val="none" w:sz="0" w:space="0" w:color="auto"/>
                    <w:right w:val="none" w:sz="0" w:space="0" w:color="auto"/>
                  </w:divBdr>
                </w:div>
                <w:div w:id="1687823964">
                  <w:marLeft w:val="0"/>
                  <w:marRight w:val="0"/>
                  <w:marTop w:val="0"/>
                  <w:marBottom w:val="0"/>
                  <w:divBdr>
                    <w:top w:val="none" w:sz="0" w:space="0" w:color="auto"/>
                    <w:left w:val="none" w:sz="0" w:space="0" w:color="auto"/>
                    <w:bottom w:val="none" w:sz="0" w:space="0" w:color="auto"/>
                    <w:right w:val="none" w:sz="0" w:space="0" w:color="auto"/>
                  </w:divBdr>
                </w:div>
                <w:div w:id="660230950">
                  <w:marLeft w:val="0"/>
                  <w:marRight w:val="0"/>
                  <w:marTop w:val="0"/>
                  <w:marBottom w:val="0"/>
                  <w:divBdr>
                    <w:top w:val="none" w:sz="0" w:space="0" w:color="auto"/>
                    <w:left w:val="none" w:sz="0" w:space="0" w:color="auto"/>
                    <w:bottom w:val="none" w:sz="0" w:space="0" w:color="auto"/>
                    <w:right w:val="none" w:sz="0" w:space="0" w:color="auto"/>
                  </w:divBdr>
                </w:div>
                <w:div w:id="2045711873">
                  <w:marLeft w:val="0"/>
                  <w:marRight w:val="0"/>
                  <w:marTop w:val="0"/>
                  <w:marBottom w:val="0"/>
                  <w:divBdr>
                    <w:top w:val="none" w:sz="0" w:space="0" w:color="auto"/>
                    <w:left w:val="none" w:sz="0" w:space="0" w:color="auto"/>
                    <w:bottom w:val="none" w:sz="0" w:space="0" w:color="auto"/>
                    <w:right w:val="none" w:sz="0" w:space="0" w:color="auto"/>
                  </w:divBdr>
                </w:div>
                <w:div w:id="870073590">
                  <w:marLeft w:val="0"/>
                  <w:marRight w:val="0"/>
                  <w:marTop w:val="0"/>
                  <w:marBottom w:val="0"/>
                  <w:divBdr>
                    <w:top w:val="none" w:sz="0" w:space="0" w:color="auto"/>
                    <w:left w:val="none" w:sz="0" w:space="0" w:color="auto"/>
                    <w:bottom w:val="none" w:sz="0" w:space="0" w:color="auto"/>
                    <w:right w:val="none" w:sz="0" w:space="0" w:color="auto"/>
                  </w:divBdr>
                </w:div>
                <w:div w:id="695616442">
                  <w:marLeft w:val="0"/>
                  <w:marRight w:val="0"/>
                  <w:marTop w:val="0"/>
                  <w:marBottom w:val="0"/>
                  <w:divBdr>
                    <w:top w:val="none" w:sz="0" w:space="0" w:color="auto"/>
                    <w:left w:val="none" w:sz="0" w:space="0" w:color="auto"/>
                    <w:bottom w:val="none" w:sz="0" w:space="0" w:color="auto"/>
                    <w:right w:val="none" w:sz="0" w:space="0" w:color="auto"/>
                  </w:divBdr>
                </w:div>
                <w:div w:id="1211765293">
                  <w:marLeft w:val="0"/>
                  <w:marRight w:val="0"/>
                  <w:marTop w:val="0"/>
                  <w:marBottom w:val="0"/>
                  <w:divBdr>
                    <w:top w:val="none" w:sz="0" w:space="0" w:color="auto"/>
                    <w:left w:val="none" w:sz="0" w:space="0" w:color="auto"/>
                    <w:bottom w:val="none" w:sz="0" w:space="0" w:color="auto"/>
                    <w:right w:val="none" w:sz="0" w:space="0" w:color="auto"/>
                  </w:divBdr>
                </w:div>
                <w:div w:id="1364750657">
                  <w:marLeft w:val="0"/>
                  <w:marRight w:val="0"/>
                  <w:marTop w:val="0"/>
                  <w:marBottom w:val="0"/>
                  <w:divBdr>
                    <w:top w:val="none" w:sz="0" w:space="0" w:color="auto"/>
                    <w:left w:val="none" w:sz="0" w:space="0" w:color="auto"/>
                    <w:bottom w:val="none" w:sz="0" w:space="0" w:color="auto"/>
                    <w:right w:val="none" w:sz="0" w:space="0" w:color="auto"/>
                  </w:divBdr>
                </w:div>
                <w:div w:id="20840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9031">
      <w:bodyDiv w:val="1"/>
      <w:marLeft w:val="0"/>
      <w:marRight w:val="0"/>
      <w:marTop w:val="0"/>
      <w:marBottom w:val="0"/>
      <w:divBdr>
        <w:top w:val="none" w:sz="0" w:space="0" w:color="auto"/>
        <w:left w:val="none" w:sz="0" w:space="0" w:color="auto"/>
        <w:bottom w:val="none" w:sz="0" w:space="0" w:color="auto"/>
        <w:right w:val="none" w:sz="0" w:space="0" w:color="auto"/>
      </w:divBdr>
    </w:div>
    <w:div w:id="1283457939">
      <w:bodyDiv w:val="1"/>
      <w:marLeft w:val="0"/>
      <w:marRight w:val="0"/>
      <w:marTop w:val="0"/>
      <w:marBottom w:val="0"/>
      <w:divBdr>
        <w:top w:val="none" w:sz="0" w:space="0" w:color="auto"/>
        <w:left w:val="none" w:sz="0" w:space="0" w:color="auto"/>
        <w:bottom w:val="none" w:sz="0" w:space="0" w:color="auto"/>
        <w:right w:val="none" w:sz="0" w:space="0" w:color="auto"/>
      </w:divBdr>
      <w:divsChild>
        <w:div w:id="78604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018923">
              <w:marLeft w:val="0"/>
              <w:marRight w:val="0"/>
              <w:marTop w:val="0"/>
              <w:marBottom w:val="0"/>
              <w:divBdr>
                <w:top w:val="none" w:sz="0" w:space="0" w:color="auto"/>
                <w:left w:val="none" w:sz="0" w:space="0" w:color="auto"/>
                <w:bottom w:val="none" w:sz="0" w:space="0" w:color="auto"/>
                <w:right w:val="none" w:sz="0" w:space="0" w:color="auto"/>
              </w:divBdr>
              <w:divsChild>
                <w:div w:id="519588680">
                  <w:marLeft w:val="0"/>
                  <w:marRight w:val="0"/>
                  <w:marTop w:val="0"/>
                  <w:marBottom w:val="0"/>
                  <w:divBdr>
                    <w:top w:val="none" w:sz="0" w:space="0" w:color="auto"/>
                    <w:left w:val="none" w:sz="0" w:space="0" w:color="auto"/>
                    <w:bottom w:val="none" w:sz="0" w:space="0" w:color="auto"/>
                    <w:right w:val="none" w:sz="0" w:space="0" w:color="auto"/>
                  </w:divBdr>
                </w:div>
                <w:div w:id="516192012">
                  <w:marLeft w:val="0"/>
                  <w:marRight w:val="0"/>
                  <w:marTop w:val="0"/>
                  <w:marBottom w:val="0"/>
                  <w:divBdr>
                    <w:top w:val="none" w:sz="0" w:space="0" w:color="auto"/>
                    <w:left w:val="none" w:sz="0" w:space="0" w:color="auto"/>
                    <w:bottom w:val="none" w:sz="0" w:space="0" w:color="auto"/>
                    <w:right w:val="none" w:sz="0" w:space="0" w:color="auto"/>
                  </w:divBdr>
                </w:div>
                <w:div w:id="592665271">
                  <w:marLeft w:val="0"/>
                  <w:marRight w:val="0"/>
                  <w:marTop w:val="0"/>
                  <w:marBottom w:val="0"/>
                  <w:divBdr>
                    <w:top w:val="none" w:sz="0" w:space="0" w:color="auto"/>
                    <w:left w:val="none" w:sz="0" w:space="0" w:color="auto"/>
                    <w:bottom w:val="none" w:sz="0" w:space="0" w:color="auto"/>
                    <w:right w:val="none" w:sz="0" w:space="0" w:color="auto"/>
                  </w:divBdr>
                </w:div>
                <w:div w:id="1288316830">
                  <w:marLeft w:val="0"/>
                  <w:marRight w:val="0"/>
                  <w:marTop w:val="0"/>
                  <w:marBottom w:val="0"/>
                  <w:divBdr>
                    <w:top w:val="none" w:sz="0" w:space="0" w:color="auto"/>
                    <w:left w:val="none" w:sz="0" w:space="0" w:color="auto"/>
                    <w:bottom w:val="none" w:sz="0" w:space="0" w:color="auto"/>
                    <w:right w:val="none" w:sz="0" w:space="0" w:color="auto"/>
                  </w:divBdr>
                </w:div>
                <w:div w:id="2025741283">
                  <w:marLeft w:val="0"/>
                  <w:marRight w:val="0"/>
                  <w:marTop w:val="0"/>
                  <w:marBottom w:val="0"/>
                  <w:divBdr>
                    <w:top w:val="none" w:sz="0" w:space="0" w:color="auto"/>
                    <w:left w:val="none" w:sz="0" w:space="0" w:color="auto"/>
                    <w:bottom w:val="none" w:sz="0" w:space="0" w:color="auto"/>
                    <w:right w:val="none" w:sz="0" w:space="0" w:color="auto"/>
                  </w:divBdr>
                </w:div>
                <w:div w:id="853150837">
                  <w:marLeft w:val="0"/>
                  <w:marRight w:val="0"/>
                  <w:marTop w:val="0"/>
                  <w:marBottom w:val="0"/>
                  <w:divBdr>
                    <w:top w:val="none" w:sz="0" w:space="0" w:color="auto"/>
                    <w:left w:val="none" w:sz="0" w:space="0" w:color="auto"/>
                    <w:bottom w:val="none" w:sz="0" w:space="0" w:color="auto"/>
                    <w:right w:val="none" w:sz="0" w:space="0" w:color="auto"/>
                  </w:divBdr>
                </w:div>
                <w:div w:id="1811047329">
                  <w:marLeft w:val="0"/>
                  <w:marRight w:val="0"/>
                  <w:marTop w:val="0"/>
                  <w:marBottom w:val="0"/>
                  <w:divBdr>
                    <w:top w:val="none" w:sz="0" w:space="0" w:color="auto"/>
                    <w:left w:val="none" w:sz="0" w:space="0" w:color="auto"/>
                    <w:bottom w:val="none" w:sz="0" w:space="0" w:color="auto"/>
                    <w:right w:val="none" w:sz="0" w:space="0" w:color="auto"/>
                  </w:divBdr>
                </w:div>
                <w:div w:id="953943082">
                  <w:marLeft w:val="0"/>
                  <w:marRight w:val="0"/>
                  <w:marTop w:val="0"/>
                  <w:marBottom w:val="0"/>
                  <w:divBdr>
                    <w:top w:val="none" w:sz="0" w:space="0" w:color="auto"/>
                    <w:left w:val="none" w:sz="0" w:space="0" w:color="auto"/>
                    <w:bottom w:val="none" w:sz="0" w:space="0" w:color="auto"/>
                    <w:right w:val="none" w:sz="0" w:space="0" w:color="auto"/>
                  </w:divBdr>
                </w:div>
                <w:div w:id="1076900267">
                  <w:marLeft w:val="0"/>
                  <w:marRight w:val="0"/>
                  <w:marTop w:val="0"/>
                  <w:marBottom w:val="0"/>
                  <w:divBdr>
                    <w:top w:val="none" w:sz="0" w:space="0" w:color="auto"/>
                    <w:left w:val="none" w:sz="0" w:space="0" w:color="auto"/>
                    <w:bottom w:val="none" w:sz="0" w:space="0" w:color="auto"/>
                    <w:right w:val="none" w:sz="0" w:space="0" w:color="auto"/>
                  </w:divBdr>
                </w:div>
                <w:div w:id="86121335">
                  <w:marLeft w:val="0"/>
                  <w:marRight w:val="0"/>
                  <w:marTop w:val="0"/>
                  <w:marBottom w:val="0"/>
                  <w:divBdr>
                    <w:top w:val="none" w:sz="0" w:space="0" w:color="auto"/>
                    <w:left w:val="none" w:sz="0" w:space="0" w:color="auto"/>
                    <w:bottom w:val="none" w:sz="0" w:space="0" w:color="auto"/>
                    <w:right w:val="none" w:sz="0" w:space="0" w:color="auto"/>
                  </w:divBdr>
                </w:div>
                <w:div w:id="675307666">
                  <w:marLeft w:val="0"/>
                  <w:marRight w:val="0"/>
                  <w:marTop w:val="0"/>
                  <w:marBottom w:val="0"/>
                  <w:divBdr>
                    <w:top w:val="none" w:sz="0" w:space="0" w:color="auto"/>
                    <w:left w:val="none" w:sz="0" w:space="0" w:color="auto"/>
                    <w:bottom w:val="none" w:sz="0" w:space="0" w:color="auto"/>
                    <w:right w:val="none" w:sz="0" w:space="0" w:color="auto"/>
                  </w:divBdr>
                </w:div>
                <w:div w:id="1615403644">
                  <w:marLeft w:val="0"/>
                  <w:marRight w:val="0"/>
                  <w:marTop w:val="0"/>
                  <w:marBottom w:val="0"/>
                  <w:divBdr>
                    <w:top w:val="none" w:sz="0" w:space="0" w:color="auto"/>
                    <w:left w:val="none" w:sz="0" w:space="0" w:color="auto"/>
                    <w:bottom w:val="none" w:sz="0" w:space="0" w:color="auto"/>
                    <w:right w:val="none" w:sz="0" w:space="0" w:color="auto"/>
                  </w:divBdr>
                </w:div>
                <w:div w:id="110787219">
                  <w:marLeft w:val="0"/>
                  <w:marRight w:val="0"/>
                  <w:marTop w:val="0"/>
                  <w:marBottom w:val="0"/>
                  <w:divBdr>
                    <w:top w:val="none" w:sz="0" w:space="0" w:color="auto"/>
                    <w:left w:val="none" w:sz="0" w:space="0" w:color="auto"/>
                    <w:bottom w:val="none" w:sz="0" w:space="0" w:color="auto"/>
                    <w:right w:val="none" w:sz="0" w:space="0" w:color="auto"/>
                  </w:divBdr>
                </w:div>
                <w:div w:id="329528874">
                  <w:marLeft w:val="0"/>
                  <w:marRight w:val="0"/>
                  <w:marTop w:val="0"/>
                  <w:marBottom w:val="0"/>
                  <w:divBdr>
                    <w:top w:val="none" w:sz="0" w:space="0" w:color="auto"/>
                    <w:left w:val="none" w:sz="0" w:space="0" w:color="auto"/>
                    <w:bottom w:val="none" w:sz="0" w:space="0" w:color="auto"/>
                    <w:right w:val="none" w:sz="0" w:space="0" w:color="auto"/>
                  </w:divBdr>
                </w:div>
                <w:div w:id="2092775567">
                  <w:marLeft w:val="0"/>
                  <w:marRight w:val="0"/>
                  <w:marTop w:val="0"/>
                  <w:marBottom w:val="0"/>
                  <w:divBdr>
                    <w:top w:val="none" w:sz="0" w:space="0" w:color="auto"/>
                    <w:left w:val="none" w:sz="0" w:space="0" w:color="auto"/>
                    <w:bottom w:val="none" w:sz="0" w:space="0" w:color="auto"/>
                    <w:right w:val="none" w:sz="0" w:space="0" w:color="auto"/>
                  </w:divBdr>
                </w:div>
                <w:div w:id="1556045973">
                  <w:marLeft w:val="0"/>
                  <w:marRight w:val="0"/>
                  <w:marTop w:val="0"/>
                  <w:marBottom w:val="0"/>
                  <w:divBdr>
                    <w:top w:val="none" w:sz="0" w:space="0" w:color="auto"/>
                    <w:left w:val="none" w:sz="0" w:space="0" w:color="auto"/>
                    <w:bottom w:val="none" w:sz="0" w:space="0" w:color="auto"/>
                    <w:right w:val="none" w:sz="0" w:space="0" w:color="auto"/>
                  </w:divBdr>
                </w:div>
                <w:div w:id="1557350789">
                  <w:marLeft w:val="0"/>
                  <w:marRight w:val="0"/>
                  <w:marTop w:val="0"/>
                  <w:marBottom w:val="0"/>
                  <w:divBdr>
                    <w:top w:val="none" w:sz="0" w:space="0" w:color="auto"/>
                    <w:left w:val="none" w:sz="0" w:space="0" w:color="auto"/>
                    <w:bottom w:val="none" w:sz="0" w:space="0" w:color="auto"/>
                    <w:right w:val="none" w:sz="0" w:space="0" w:color="auto"/>
                  </w:divBdr>
                </w:div>
                <w:div w:id="2130933075">
                  <w:marLeft w:val="0"/>
                  <w:marRight w:val="0"/>
                  <w:marTop w:val="0"/>
                  <w:marBottom w:val="0"/>
                  <w:divBdr>
                    <w:top w:val="none" w:sz="0" w:space="0" w:color="auto"/>
                    <w:left w:val="none" w:sz="0" w:space="0" w:color="auto"/>
                    <w:bottom w:val="none" w:sz="0" w:space="0" w:color="auto"/>
                    <w:right w:val="none" w:sz="0" w:space="0" w:color="auto"/>
                  </w:divBdr>
                </w:div>
                <w:div w:id="644091416">
                  <w:marLeft w:val="0"/>
                  <w:marRight w:val="0"/>
                  <w:marTop w:val="0"/>
                  <w:marBottom w:val="0"/>
                  <w:divBdr>
                    <w:top w:val="none" w:sz="0" w:space="0" w:color="auto"/>
                    <w:left w:val="none" w:sz="0" w:space="0" w:color="auto"/>
                    <w:bottom w:val="none" w:sz="0" w:space="0" w:color="auto"/>
                    <w:right w:val="none" w:sz="0" w:space="0" w:color="auto"/>
                  </w:divBdr>
                </w:div>
                <w:div w:id="1050223707">
                  <w:marLeft w:val="0"/>
                  <w:marRight w:val="0"/>
                  <w:marTop w:val="0"/>
                  <w:marBottom w:val="0"/>
                  <w:divBdr>
                    <w:top w:val="none" w:sz="0" w:space="0" w:color="auto"/>
                    <w:left w:val="none" w:sz="0" w:space="0" w:color="auto"/>
                    <w:bottom w:val="none" w:sz="0" w:space="0" w:color="auto"/>
                    <w:right w:val="none" w:sz="0" w:space="0" w:color="auto"/>
                  </w:divBdr>
                </w:div>
                <w:div w:id="1446464878">
                  <w:marLeft w:val="0"/>
                  <w:marRight w:val="0"/>
                  <w:marTop w:val="0"/>
                  <w:marBottom w:val="0"/>
                  <w:divBdr>
                    <w:top w:val="none" w:sz="0" w:space="0" w:color="auto"/>
                    <w:left w:val="none" w:sz="0" w:space="0" w:color="auto"/>
                    <w:bottom w:val="none" w:sz="0" w:space="0" w:color="auto"/>
                    <w:right w:val="none" w:sz="0" w:space="0" w:color="auto"/>
                  </w:divBdr>
                </w:div>
                <w:div w:id="281109838">
                  <w:marLeft w:val="0"/>
                  <w:marRight w:val="0"/>
                  <w:marTop w:val="0"/>
                  <w:marBottom w:val="0"/>
                  <w:divBdr>
                    <w:top w:val="none" w:sz="0" w:space="0" w:color="auto"/>
                    <w:left w:val="none" w:sz="0" w:space="0" w:color="auto"/>
                    <w:bottom w:val="none" w:sz="0" w:space="0" w:color="auto"/>
                    <w:right w:val="none" w:sz="0" w:space="0" w:color="auto"/>
                  </w:divBdr>
                </w:div>
                <w:div w:id="365721853">
                  <w:marLeft w:val="0"/>
                  <w:marRight w:val="0"/>
                  <w:marTop w:val="0"/>
                  <w:marBottom w:val="0"/>
                  <w:divBdr>
                    <w:top w:val="none" w:sz="0" w:space="0" w:color="auto"/>
                    <w:left w:val="none" w:sz="0" w:space="0" w:color="auto"/>
                    <w:bottom w:val="none" w:sz="0" w:space="0" w:color="auto"/>
                    <w:right w:val="none" w:sz="0" w:space="0" w:color="auto"/>
                  </w:divBdr>
                </w:div>
                <w:div w:id="782841798">
                  <w:marLeft w:val="0"/>
                  <w:marRight w:val="0"/>
                  <w:marTop w:val="0"/>
                  <w:marBottom w:val="0"/>
                  <w:divBdr>
                    <w:top w:val="none" w:sz="0" w:space="0" w:color="auto"/>
                    <w:left w:val="none" w:sz="0" w:space="0" w:color="auto"/>
                    <w:bottom w:val="none" w:sz="0" w:space="0" w:color="auto"/>
                    <w:right w:val="none" w:sz="0" w:space="0" w:color="auto"/>
                  </w:divBdr>
                </w:div>
                <w:div w:id="1354108158">
                  <w:marLeft w:val="0"/>
                  <w:marRight w:val="0"/>
                  <w:marTop w:val="0"/>
                  <w:marBottom w:val="0"/>
                  <w:divBdr>
                    <w:top w:val="none" w:sz="0" w:space="0" w:color="auto"/>
                    <w:left w:val="none" w:sz="0" w:space="0" w:color="auto"/>
                    <w:bottom w:val="none" w:sz="0" w:space="0" w:color="auto"/>
                    <w:right w:val="none" w:sz="0" w:space="0" w:color="auto"/>
                  </w:divBdr>
                </w:div>
                <w:div w:id="1792628427">
                  <w:marLeft w:val="0"/>
                  <w:marRight w:val="0"/>
                  <w:marTop w:val="0"/>
                  <w:marBottom w:val="0"/>
                  <w:divBdr>
                    <w:top w:val="none" w:sz="0" w:space="0" w:color="auto"/>
                    <w:left w:val="none" w:sz="0" w:space="0" w:color="auto"/>
                    <w:bottom w:val="none" w:sz="0" w:space="0" w:color="auto"/>
                    <w:right w:val="none" w:sz="0" w:space="0" w:color="auto"/>
                  </w:divBdr>
                </w:div>
                <w:div w:id="1227034897">
                  <w:marLeft w:val="0"/>
                  <w:marRight w:val="0"/>
                  <w:marTop w:val="0"/>
                  <w:marBottom w:val="0"/>
                  <w:divBdr>
                    <w:top w:val="none" w:sz="0" w:space="0" w:color="auto"/>
                    <w:left w:val="none" w:sz="0" w:space="0" w:color="auto"/>
                    <w:bottom w:val="none" w:sz="0" w:space="0" w:color="auto"/>
                    <w:right w:val="none" w:sz="0" w:space="0" w:color="auto"/>
                  </w:divBdr>
                </w:div>
                <w:div w:id="1264414720">
                  <w:marLeft w:val="0"/>
                  <w:marRight w:val="0"/>
                  <w:marTop w:val="0"/>
                  <w:marBottom w:val="0"/>
                  <w:divBdr>
                    <w:top w:val="none" w:sz="0" w:space="0" w:color="auto"/>
                    <w:left w:val="none" w:sz="0" w:space="0" w:color="auto"/>
                    <w:bottom w:val="none" w:sz="0" w:space="0" w:color="auto"/>
                    <w:right w:val="none" w:sz="0" w:space="0" w:color="auto"/>
                  </w:divBdr>
                </w:div>
                <w:div w:id="1213541249">
                  <w:marLeft w:val="0"/>
                  <w:marRight w:val="0"/>
                  <w:marTop w:val="0"/>
                  <w:marBottom w:val="0"/>
                  <w:divBdr>
                    <w:top w:val="none" w:sz="0" w:space="0" w:color="auto"/>
                    <w:left w:val="none" w:sz="0" w:space="0" w:color="auto"/>
                    <w:bottom w:val="none" w:sz="0" w:space="0" w:color="auto"/>
                    <w:right w:val="none" w:sz="0" w:space="0" w:color="auto"/>
                  </w:divBdr>
                </w:div>
                <w:div w:id="2040810886">
                  <w:marLeft w:val="0"/>
                  <w:marRight w:val="0"/>
                  <w:marTop w:val="0"/>
                  <w:marBottom w:val="0"/>
                  <w:divBdr>
                    <w:top w:val="none" w:sz="0" w:space="0" w:color="auto"/>
                    <w:left w:val="none" w:sz="0" w:space="0" w:color="auto"/>
                    <w:bottom w:val="none" w:sz="0" w:space="0" w:color="auto"/>
                    <w:right w:val="none" w:sz="0" w:space="0" w:color="auto"/>
                  </w:divBdr>
                </w:div>
                <w:div w:id="762800614">
                  <w:marLeft w:val="0"/>
                  <w:marRight w:val="0"/>
                  <w:marTop w:val="0"/>
                  <w:marBottom w:val="0"/>
                  <w:divBdr>
                    <w:top w:val="none" w:sz="0" w:space="0" w:color="auto"/>
                    <w:left w:val="none" w:sz="0" w:space="0" w:color="auto"/>
                    <w:bottom w:val="none" w:sz="0" w:space="0" w:color="auto"/>
                    <w:right w:val="none" w:sz="0" w:space="0" w:color="auto"/>
                  </w:divBdr>
                </w:div>
                <w:div w:id="1247609652">
                  <w:marLeft w:val="0"/>
                  <w:marRight w:val="0"/>
                  <w:marTop w:val="0"/>
                  <w:marBottom w:val="0"/>
                  <w:divBdr>
                    <w:top w:val="none" w:sz="0" w:space="0" w:color="auto"/>
                    <w:left w:val="none" w:sz="0" w:space="0" w:color="auto"/>
                    <w:bottom w:val="none" w:sz="0" w:space="0" w:color="auto"/>
                    <w:right w:val="none" w:sz="0" w:space="0" w:color="auto"/>
                  </w:divBdr>
                </w:div>
                <w:div w:id="1695228551">
                  <w:marLeft w:val="0"/>
                  <w:marRight w:val="0"/>
                  <w:marTop w:val="0"/>
                  <w:marBottom w:val="0"/>
                  <w:divBdr>
                    <w:top w:val="none" w:sz="0" w:space="0" w:color="auto"/>
                    <w:left w:val="none" w:sz="0" w:space="0" w:color="auto"/>
                    <w:bottom w:val="none" w:sz="0" w:space="0" w:color="auto"/>
                    <w:right w:val="none" w:sz="0" w:space="0" w:color="auto"/>
                  </w:divBdr>
                </w:div>
                <w:div w:id="691689916">
                  <w:marLeft w:val="0"/>
                  <w:marRight w:val="0"/>
                  <w:marTop w:val="0"/>
                  <w:marBottom w:val="0"/>
                  <w:divBdr>
                    <w:top w:val="none" w:sz="0" w:space="0" w:color="auto"/>
                    <w:left w:val="none" w:sz="0" w:space="0" w:color="auto"/>
                    <w:bottom w:val="none" w:sz="0" w:space="0" w:color="auto"/>
                    <w:right w:val="none" w:sz="0" w:space="0" w:color="auto"/>
                  </w:divBdr>
                </w:div>
                <w:div w:id="611009650">
                  <w:marLeft w:val="0"/>
                  <w:marRight w:val="0"/>
                  <w:marTop w:val="0"/>
                  <w:marBottom w:val="0"/>
                  <w:divBdr>
                    <w:top w:val="none" w:sz="0" w:space="0" w:color="auto"/>
                    <w:left w:val="none" w:sz="0" w:space="0" w:color="auto"/>
                    <w:bottom w:val="none" w:sz="0" w:space="0" w:color="auto"/>
                    <w:right w:val="none" w:sz="0" w:space="0" w:color="auto"/>
                  </w:divBdr>
                </w:div>
                <w:div w:id="1697149569">
                  <w:marLeft w:val="0"/>
                  <w:marRight w:val="0"/>
                  <w:marTop w:val="0"/>
                  <w:marBottom w:val="0"/>
                  <w:divBdr>
                    <w:top w:val="none" w:sz="0" w:space="0" w:color="auto"/>
                    <w:left w:val="none" w:sz="0" w:space="0" w:color="auto"/>
                    <w:bottom w:val="none" w:sz="0" w:space="0" w:color="auto"/>
                    <w:right w:val="none" w:sz="0" w:space="0" w:color="auto"/>
                  </w:divBdr>
                </w:div>
                <w:div w:id="1470241622">
                  <w:marLeft w:val="0"/>
                  <w:marRight w:val="0"/>
                  <w:marTop w:val="0"/>
                  <w:marBottom w:val="0"/>
                  <w:divBdr>
                    <w:top w:val="none" w:sz="0" w:space="0" w:color="auto"/>
                    <w:left w:val="none" w:sz="0" w:space="0" w:color="auto"/>
                    <w:bottom w:val="none" w:sz="0" w:space="0" w:color="auto"/>
                    <w:right w:val="none" w:sz="0" w:space="0" w:color="auto"/>
                  </w:divBdr>
                </w:div>
                <w:div w:id="1039277562">
                  <w:marLeft w:val="0"/>
                  <w:marRight w:val="0"/>
                  <w:marTop w:val="0"/>
                  <w:marBottom w:val="0"/>
                  <w:divBdr>
                    <w:top w:val="none" w:sz="0" w:space="0" w:color="auto"/>
                    <w:left w:val="none" w:sz="0" w:space="0" w:color="auto"/>
                    <w:bottom w:val="none" w:sz="0" w:space="0" w:color="auto"/>
                    <w:right w:val="none" w:sz="0" w:space="0" w:color="auto"/>
                  </w:divBdr>
                </w:div>
                <w:div w:id="568688345">
                  <w:marLeft w:val="0"/>
                  <w:marRight w:val="0"/>
                  <w:marTop w:val="0"/>
                  <w:marBottom w:val="0"/>
                  <w:divBdr>
                    <w:top w:val="none" w:sz="0" w:space="0" w:color="auto"/>
                    <w:left w:val="none" w:sz="0" w:space="0" w:color="auto"/>
                    <w:bottom w:val="none" w:sz="0" w:space="0" w:color="auto"/>
                    <w:right w:val="none" w:sz="0" w:space="0" w:color="auto"/>
                  </w:divBdr>
                </w:div>
                <w:div w:id="1822624363">
                  <w:marLeft w:val="0"/>
                  <w:marRight w:val="0"/>
                  <w:marTop w:val="0"/>
                  <w:marBottom w:val="0"/>
                  <w:divBdr>
                    <w:top w:val="none" w:sz="0" w:space="0" w:color="auto"/>
                    <w:left w:val="none" w:sz="0" w:space="0" w:color="auto"/>
                    <w:bottom w:val="none" w:sz="0" w:space="0" w:color="auto"/>
                    <w:right w:val="none" w:sz="0" w:space="0" w:color="auto"/>
                  </w:divBdr>
                </w:div>
                <w:div w:id="1067729259">
                  <w:marLeft w:val="0"/>
                  <w:marRight w:val="0"/>
                  <w:marTop w:val="0"/>
                  <w:marBottom w:val="0"/>
                  <w:divBdr>
                    <w:top w:val="none" w:sz="0" w:space="0" w:color="auto"/>
                    <w:left w:val="none" w:sz="0" w:space="0" w:color="auto"/>
                    <w:bottom w:val="none" w:sz="0" w:space="0" w:color="auto"/>
                    <w:right w:val="none" w:sz="0" w:space="0" w:color="auto"/>
                  </w:divBdr>
                </w:div>
                <w:div w:id="1001197498">
                  <w:marLeft w:val="0"/>
                  <w:marRight w:val="0"/>
                  <w:marTop w:val="0"/>
                  <w:marBottom w:val="0"/>
                  <w:divBdr>
                    <w:top w:val="none" w:sz="0" w:space="0" w:color="auto"/>
                    <w:left w:val="none" w:sz="0" w:space="0" w:color="auto"/>
                    <w:bottom w:val="none" w:sz="0" w:space="0" w:color="auto"/>
                    <w:right w:val="none" w:sz="0" w:space="0" w:color="auto"/>
                  </w:divBdr>
                </w:div>
                <w:div w:id="1361317239">
                  <w:marLeft w:val="0"/>
                  <w:marRight w:val="0"/>
                  <w:marTop w:val="0"/>
                  <w:marBottom w:val="0"/>
                  <w:divBdr>
                    <w:top w:val="none" w:sz="0" w:space="0" w:color="auto"/>
                    <w:left w:val="none" w:sz="0" w:space="0" w:color="auto"/>
                    <w:bottom w:val="none" w:sz="0" w:space="0" w:color="auto"/>
                    <w:right w:val="none" w:sz="0" w:space="0" w:color="auto"/>
                  </w:divBdr>
                </w:div>
                <w:div w:id="621695185">
                  <w:marLeft w:val="0"/>
                  <w:marRight w:val="0"/>
                  <w:marTop w:val="0"/>
                  <w:marBottom w:val="0"/>
                  <w:divBdr>
                    <w:top w:val="none" w:sz="0" w:space="0" w:color="auto"/>
                    <w:left w:val="none" w:sz="0" w:space="0" w:color="auto"/>
                    <w:bottom w:val="none" w:sz="0" w:space="0" w:color="auto"/>
                    <w:right w:val="none" w:sz="0" w:space="0" w:color="auto"/>
                  </w:divBdr>
                </w:div>
                <w:div w:id="222525517">
                  <w:marLeft w:val="0"/>
                  <w:marRight w:val="0"/>
                  <w:marTop w:val="0"/>
                  <w:marBottom w:val="0"/>
                  <w:divBdr>
                    <w:top w:val="none" w:sz="0" w:space="0" w:color="auto"/>
                    <w:left w:val="none" w:sz="0" w:space="0" w:color="auto"/>
                    <w:bottom w:val="none" w:sz="0" w:space="0" w:color="auto"/>
                    <w:right w:val="none" w:sz="0" w:space="0" w:color="auto"/>
                  </w:divBdr>
                </w:div>
                <w:div w:id="15209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3151">
      <w:bodyDiv w:val="1"/>
      <w:marLeft w:val="0"/>
      <w:marRight w:val="0"/>
      <w:marTop w:val="0"/>
      <w:marBottom w:val="0"/>
      <w:divBdr>
        <w:top w:val="none" w:sz="0" w:space="0" w:color="auto"/>
        <w:left w:val="none" w:sz="0" w:space="0" w:color="auto"/>
        <w:bottom w:val="none" w:sz="0" w:space="0" w:color="auto"/>
        <w:right w:val="none" w:sz="0" w:space="0" w:color="auto"/>
      </w:divBdr>
    </w:div>
    <w:div w:id="1554805537">
      <w:bodyDiv w:val="1"/>
      <w:marLeft w:val="0"/>
      <w:marRight w:val="0"/>
      <w:marTop w:val="0"/>
      <w:marBottom w:val="0"/>
      <w:divBdr>
        <w:top w:val="none" w:sz="0" w:space="0" w:color="auto"/>
        <w:left w:val="none" w:sz="0" w:space="0" w:color="auto"/>
        <w:bottom w:val="none" w:sz="0" w:space="0" w:color="auto"/>
        <w:right w:val="none" w:sz="0" w:space="0" w:color="auto"/>
      </w:divBdr>
    </w:div>
    <w:div w:id="1620604742">
      <w:bodyDiv w:val="1"/>
      <w:marLeft w:val="0"/>
      <w:marRight w:val="0"/>
      <w:marTop w:val="0"/>
      <w:marBottom w:val="0"/>
      <w:divBdr>
        <w:top w:val="none" w:sz="0" w:space="0" w:color="auto"/>
        <w:left w:val="none" w:sz="0" w:space="0" w:color="auto"/>
        <w:bottom w:val="none" w:sz="0" w:space="0" w:color="auto"/>
        <w:right w:val="none" w:sz="0" w:space="0" w:color="auto"/>
      </w:divBdr>
    </w:div>
    <w:div w:id="1687562350">
      <w:bodyDiv w:val="1"/>
      <w:marLeft w:val="0"/>
      <w:marRight w:val="0"/>
      <w:marTop w:val="0"/>
      <w:marBottom w:val="0"/>
      <w:divBdr>
        <w:top w:val="none" w:sz="0" w:space="0" w:color="auto"/>
        <w:left w:val="none" w:sz="0" w:space="0" w:color="auto"/>
        <w:bottom w:val="none" w:sz="0" w:space="0" w:color="auto"/>
        <w:right w:val="none" w:sz="0" w:space="0" w:color="auto"/>
      </w:divBdr>
    </w:div>
    <w:div w:id="1759473451">
      <w:bodyDiv w:val="1"/>
      <w:marLeft w:val="0"/>
      <w:marRight w:val="0"/>
      <w:marTop w:val="0"/>
      <w:marBottom w:val="0"/>
      <w:divBdr>
        <w:top w:val="none" w:sz="0" w:space="0" w:color="auto"/>
        <w:left w:val="none" w:sz="0" w:space="0" w:color="auto"/>
        <w:bottom w:val="none" w:sz="0" w:space="0" w:color="auto"/>
        <w:right w:val="none" w:sz="0" w:space="0" w:color="auto"/>
      </w:divBdr>
    </w:div>
    <w:div w:id="1837107496">
      <w:bodyDiv w:val="1"/>
      <w:marLeft w:val="0"/>
      <w:marRight w:val="0"/>
      <w:marTop w:val="0"/>
      <w:marBottom w:val="0"/>
      <w:divBdr>
        <w:top w:val="none" w:sz="0" w:space="0" w:color="auto"/>
        <w:left w:val="none" w:sz="0" w:space="0" w:color="auto"/>
        <w:bottom w:val="none" w:sz="0" w:space="0" w:color="auto"/>
        <w:right w:val="none" w:sz="0" w:space="0" w:color="auto"/>
      </w:divBdr>
      <w:divsChild>
        <w:div w:id="960964771">
          <w:marLeft w:val="0"/>
          <w:marRight w:val="0"/>
          <w:marTop w:val="0"/>
          <w:marBottom w:val="0"/>
          <w:divBdr>
            <w:top w:val="none" w:sz="0" w:space="0" w:color="auto"/>
            <w:left w:val="none" w:sz="0" w:space="0" w:color="auto"/>
            <w:bottom w:val="none" w:sz="0" w:space="0" w:color="auto"/>
            <w:right w:val="none" w:sz="0" w:space="0" w:color="auto"/>
          </w:divBdr>
        </w:div>
        <w:div w:id="371736256">
          <w:marLeft w:val="0"/>
          <w:marRight w:val="0"/>
          <w:marTop w:val="0"/>
          <w:marBottom w:val="0"/>
          <w:divBdr>
            <w:top w:val="none" w:sz="0" w:space="0" w:color="auto"/>
            <w:left w:val="none" w:sz="0" w:space="0" w:color="auto"/>
            <w:bottom w:val="none" w:sz="0" w:space="0" w:color="auto"/>
            <w:right w:val="none" w:sz="0" w:space="0" w:color="auto"/>
          </w:divBdr>
        </w:div>
      </w:divsChild>
    </w:div>
    <w:div w:id="1981499661">
      <w:bodyDiv w:val="1"/>
      <w:marLeft w:val="0"/>
      <w:marRight w:val="0"/>
      <w:marTop w:val="0"/>
      <w:marBottom w:val="0"/>
      <w:divBdr>
        <w:top w:val="none" w:sz="0" w:space="0" w:color="auto"/>
        <w:left w:val="none" w:sz="0" w:space="0" w:color="auto"/>
        <w:bottom w:val="none" w:sz="0" w:space="0" w:color="auto"/>
        <w:right w:val="none" w:sz="0" w:space="0" w:color="auto"/>
      </w:divBdr>
    </w:div>
    <w:div w:id="2001227503">
      <w:bodyDiv w:val="1"/>
      <w:marLeft w:val="0"/>
      <w:marRight w:val="0"/>
      <w:marTop w:val="0"/>
      <w:marBottom w:val="0"/>
      <w:divBdr>
        <w:top w:val="none" w:sz="0" w:space="0" w:color="auto"/>
        <w:left w:val="none" w:sz="0" w:space="0" w:color="auto"/>
        <w:bottom w:val="none" w:sz="0" w:space="0" w:color="auto"/>
        <w:right w:val="none" w:sz="0" w:space="0" w:color="auto"/>
      </w:divBdr>
    </w:div>
    <w:div w:id="2009937539">
      <w:bodyDiv w:val="1"/>
      <w:marLeft w:val="0"/>
      <w:marRight w:val="0"/>
      <w:marTop w:val="0"/>
      <w:marBottom w:val="0"/>
      <w:divBdr>
        <w:top w:val="none" w:sz="0" w:space="0" w:color="auto"/>
        <w:left w:val="none" w:sz="0" w:space="0" w:color="auto"/>
        <w:bottom w:val="none" w:sz="0" w:space="0" w:color="auto"/>
        <w:right w:val="none" w:sz="0" w:space="0" w:color="auto"/>
      </w:divBdr>
    </w:div>
    <w:div w:id="2089379125">
      <w:bodyDiv w:val="1"/>
      <w:marLeft w:val="0"/>
      <w:marRight w:val="0"/>
      <w:marTop w:val="0"/>
      <w:marBottom w:val="0"/>
      <w:divBdr>
        <w:top w:val="none" w:sz="0" w:space="0" w:color="auto"/>
        <w:left w:val="none" w:sz="0" w:space="0" w:color="auto"/>
        <w:bottom w:val="none" w:sz="0" w:space="0" w:color="auto"/>
        <w:right w:val="none" w:sz="0" w:space="0" w:color="auto"/>
      </w:divBdr>
    </w:div>
    <w:div w:id="2104648519">
      <w:bodyDiv w:val="1"/>
      <w:marLeft w:val="0"/>
      <w:marRight w:val="0"/>
      <w:marTop w:val="0"/>
      <w:marBottom w:val="0"/>
      <w:divBdr>
        <w:top w:val="none" w:sz="0" w:space="0" w:color="auto"/>
        <w:left w:val="none" w:sz="0" w:space="0" w:color="auto"/>
        <w:bottom w:val="none" w:sz="0" w:space="0" w:color="auto"/>
        <w:right w:val="none" w:sz="0" w:space="0" w:color="auto"/>
      </w:divBdr>
    </w:div>
    <w:div w:id="2130082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tdubai.ae/art-dubai-galleries/2021/"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play.google.com/store/apps/details?id=com.artdubai" TargetMode="External"/><Relationship Id="rId17" Type="http://schemas.openxmlformats.org/officeDocument/2006/relationships/hyperlink" Target="https://www.difc.ae/" TargetMode="External"/><Relationship Id="rId2" Type="http://schemas.openxmlformats.org/officeDocument/2006/relationships/customXml" Target="../customXml/item2.xml"/><Relationship Id="rId16" Type="http://schemas.openxmlformats.org/officeDocument/2006/relationships/hyperlink" Target="https://www.artdubai.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ps.apple.com/us/app/art-dubai/id1553665984" TargetMode="External"/><Relationship Id="rId5" Type="http://schemas.openxmlformats.org/officeDocument/2006/relationships/styles" Target="styles.xml"/><Relationship Id="rId15" Type="http://schemas.openxmlformats.org/officeDocument/2006/relationships/hyperlink" Target="mailto:press@artdubai.a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oo.gl/maps/oLKnTwS2iNMT1omh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00DFC0D456414CA8792F1984D0074F" ma:contentTypeVersion="10" ma:contentTypeDescription="Create a new document." ma:contentTypeScope="" ma:versionID="e1579a660e08de7045b1c3643810002f">
  <xsd:schema xmlns:xsd="http://www.w3.org/2001/XMLSchema" xmlns:xs="http://www.w3.org/2001/XMLSchema" xmlns:p="http://schemas.microsoft.com/office/2006/metadata/properties" xmlns:ns3="8f972a5e-712f-4a43-8cda-4135df5e6bb6" targetNamespace="http://schemas.microsoft.com/office/2006/metadata/properties" ma:root="true" ma:fieldsID="6492a6e146d8c3f9bf1c346c0d514f12" ns3:_="">
    <xsd:import namespace="8f972a5e-712f-4a43-8cda-4135df5e6b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72a5e-712f-4a43-8cda-4135df5e6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985B7C-636C-4B02-B4CE-D04EACDE2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6F11FA-0BCB-4BDC-B812-47269209B1EC}">
  <ds:schemaRefs>
    <ds:schemaRef ds:uri="http://schemas.microsoft.com/sharepoint/v3/contenttype/forms"/>
  </ds:schemaRefs>
</ds:datastoreItem>
</file>

<file path=customXml/itemProps3.xml><?xml version="1.0" encoding="utf-8"?>
<ds:datastoreItem xmlns:ds="http://schemas.openxmlformats.org/officeDocument/2006/customXml" ds:itemID="{2C66731D-CCE1-481F-AE8E-AACD57496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72a5e-712f-4a43-8cda-4135df5e6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2108</Words>
  <Characters>12020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dc:creator>
  <cp:keywords/>
  <dc:description/>
  <cp:lastModifiedBy>Microsoft Office User</cp:lastModifiedBy>
  <cp:revision>2</cp:revision>
  <cp:lastPrinted>2021-03-17T06:33:00Z</cp:lastPrinted>
  <dcterms:created xsi:type="dcterms:W3CDTF">2021-03-30T10:27:00Z</dcterms:created>
  <dcterms:modified xsi:type="dcterms:W3CDTF">2021-03-30T10:27:00Z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0x010100D800DFC0D456414CA8792F1984D0074F</vt:lpwstr>
  </property>
</Properties>
</file>